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7A7BF" w14:textId="77777777" w:rsidR="004436F6" w:rsidRDefault="00BA45B3">
      <w:pPr>
        <w:spacing w:after="100" w:line="259" w:lineRule="auto"/>
        <w:ind w:left="1" w:firstLine="0"/>
        <w:jc w:val="left"/>
      </w:pPr>
      <w:bookmarkStart w:id="0" w:name="_GoBack"/>
      <w:bookmarkEnd w:id="0"/>
      <w:r>
        <w:rPr>
          <w:sz w:val="28"/>
        </w:rPr>
        <w:t xml:space="preserve">Newton County, Texas: Disaster Recovery Needs Assessment </w:t>
      </w:r>
    </w:p>
    <w:p w14:paraId="3A6B421F" w14:textId="77777777" w:rsidR="004436F6" w:rsidRDefault="00BA45B3">
      <w:pPr>
        <w:spacing w:after="170"/>
      </w:pPr>
      <w:r>
        <w:t xml:space="preserve">Section 1: Introduction </w:t>
      </w:r>
    </w:p>
    <w:p w14:paraId="3FD48324" w14:textId="77777777" w:rsidR="004436F6" w:rsidRDefault="00BA45B3">
      <w:pPr>
        <w:spacing w:after="168"/>
      </w:pPr>
      <w:r>
        <w:t xml:space="preserve">Newton County is located in southeastern Texas along its border with Louisiana. The County’s eastern border is demarcated by the Sabine River at the Toledo River Bend Reservoir spillway. The Sabine River watershed completely encompasses Newton County’s 940 square mile jurisdiction. Elevations across this largely rural landscape range from near 599 feet above sea level in the northwestern portions of the County to less than 99 feet in the southern portion, and where most of the population resides.  </w:t>
      </w:r>
    </w:p>
    <w:p w14:paraId="56B7DAC9" w14:textId="77777777" w:rsidR="004436F6" w:rsidRDefault="00BA45B3">
      <w:pPr>
        <w:spacing w:after="170"/>
      </w:pPr>
      <w:r>
        <w:t xml:space="preserve">Many areas of the County were inundated with historic flash and river flooding in 2015 and 2016, impacting housing, infrastructure, and other vital economic resources. These disasters were included in three Presidential Declarations:  DR-4223 declared May 29, 2015, DR-4245 declared November 25, 2015 and DR-4266 declared March 19, 2016.   </w:t>
      </w:r>
    </w:p>
    <w:p w14:paraId="665141A2" w14:textId="77777777" w:rsidR="004436F6" w:rsidRDefault="00BA45B3">
      <w:pPr>
        <w:spacing w:after="170"/>
        <w:ind w:left="9"/>
      </w:pPr>
      <w:r>
        <w:t xml:space="preserve">The first event, now called the “Memorial Day Floods,” occurred overnight on May 23rd and early May 24th. May 2015 has been documented by the National Weather Service as the wettest month in Texas history, with well above-normal rainfall during the first two to the three weeks of the month. A persistent area of low pressure over the western United States brought multiple rain events throughout the month of May that saturated soil throughout south-central Texas. By the time Memorial Day weekend arrived, much of the region was at least 2-4 inches (100-300%) above normal. These wet antecedent conditions meant that any new rain, and especially heavy rain, would become rapid run-off directly into rivers, streams, and flash flood prone areas.  </w:t>
      </w:r>
    </w:p>
    <w:p w14:paraId="564FE447" w14:textId="77777777" w:rsidR="004436F6" w:rsidRDefault="00BA45B3">
      <w:pPr>
        <w:spacing w:after="168"/>
        <w:ind w:left="9"/>
      </w:pPr>
      <w:r>
        <w:t xml:space="preserve">The second flood event followed just six months later in October 2015, referred to as the “All Saints Day flood.”  A number of weather factors, including wet antecedent conditions, came together across southcentral and east Texas to produce intense rainfall in excess of ten inches in Newton County, causing the Sabine River to once again swell beyond its banks with consequent flooding.    </w:t>
      </w:r>
    </w:p>
    <w:p w14:paraId="51F55E5E" w14:textId="77777777" w:rsidR="004436F6" w:rsidRDefault="00BD4C3A">
      <w:pPr>
        <w:ind w:left="9"/>
      </w:pPr>
      <w:r>
        <w:t xml:space="preserve">Finally, </w:t>
      </w:r>
      <w:r w:rsidR="00BA45B3">
        <w:t xml:space="preserve">less than a year after the Memorial Day flooding event, the Sabine River crested at its highest level in over 130 years due to rainfall in the basin totaling over eighteen inches during a </w:t>
      </w:r>
      <w:r w:rsidR="006A2C28">
        <w:t>five-day</w:t>
      </w:r>
      <w:r w:rsidR="00BA45B3">
        <w:t xml:space="preserve"> period in March 2016.  With the weather system lingering over the area, the previous high-water record set in 1884 was surpassed by over a foot.   More than 400 homes were flooded, and mandatory evacuations were required fo</w:t>
      </w:r>
      <w:r>
        <w:t>r</w:t>
      </w:r>
      <w:r w:rsidR="00BA45B3">
        <w:t xml:space="preserve"> this one major event. </w:t>
      </w:r>
    </w:p>
    <w:p w14:paraId="4D322F8A" w14:textId="77777777" w:rsidR="004436F6" w:rsidRDefault="00BA45B3">
      <w:pPr>
        <w:spacing w:after="224" w:line="259" w:lineRule="auto"/>
        <w:ind w:left="1223" w:firstLine="0"/>
        <w:jc w:val="left"/>
      </w:pPr>
      <w:r>
        <w:rPr>
          <w:noProof/>
        </w:rPr>
        <w:drawing>
          <wp:inline distT="0" distB="0" distL="0" distR="0" wp14:anchorId="0DDA9776" wp14:editId="15F14DD4">
            <wp:extent cx="4333072" cy="3244359"/>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9"/>
                    <a:stretch>
                      <a:fillRect/>
                    </a:stretch>
                  </pic:blipFill>
                  <pic:spPr>
                    <a:xfrm>
                      <a:off x="0" y="0"/>
                      <a:ext cx="4333072" cy="3244359"/>
                    </a:xfrm>
                    <a:prstGeom prst="rect">
                      <a:avLst/>
                    </a:prstGeom>
                  </pic:spPr>
                </pic:pic>
              </a:graphicData>
            </a:graphic>
          </wp:inline>
        </w:drawing>
      </w:r>
    </w:p>
    <w:p w14:paraId="1956907C" w14:textId="77777777" w:rsidR="004436F6" w:rsidRDefault="00BA45B3">
      <w:pPr>
        <w:spacing w:after="258"/>
      </w:pPr>
      <w:r>
        <w:lastRenderedPageBreak/>
        <w:t>Funding from the U.S. Department of Housing and Urban Development (HUD) is being accessed through the Texas General Land Office in the form of Community Development Block Grant Disaster Recovery (CDBG-DR) assistance</w:t>
      </w:r>
      <w:r>
        <w:rPr>
          <w:color w:val="B6072D"/>
        </w:rPr>
        <w:t xml:space="preserve"> </w:t>
      </w:r>
      <w:r>
        <w:t xml:space="preserve">with ongoing recovery needs. These funds are to be utilized for recovery work in the most impacted and distressed areas of Newton County, or in other areas that will provide benefit to the LMI populations as required in the 2015 and 2016 disaster declarations and authorized under Title IV of the Robert T. Stafford Disaster Relief and Emergency Assistance Act (42.U.S.C. 5121 et seq.). Pursuant to this Act, CDBG-DR funds may only be used for disaster related purposes. </w:t>
      </w:r>
    </w:p>
    <w:p w14:paraId="28F1A63C" w14:textId="77777777" w:rsidR="004436F6" w:rsidRDefault="00BA45B3">
      <w:pPr>
        <w:spacing w:after="258"/>
      </w:pPr>
      <w:r>
        <w:t xml:space="preserve">To assist in its allocation of these funds, Newton County has drafted an Unmet Needs Assessment to quantify the funding needed to repair damages and recuperate losses, factoring in the funds already received by the Federal Emergency </w:t>
      </w:r>
      <w:r w:rsidR="00BD4C3A">
        <w:t xml:space="preserve">Management </w:t>
      </w:r>
      <w:r>
        <w:t>Agency (FEMA) grants, U. S. Small Business Administration (SBA) loans, insurance proceeds from the National Flood Insurance Program (NFIP), other CDBG funds and other funding sources available. This Unmet Needs Assessment also assists in prioritizing funds by type and location based on concentration of da</w:t>
      </w:r>
      <w:r w:rsidR="00BD4C3A">
        <w:t>mage and community needs, with</w:t>
      </w:r>
      <w:r>
        <w:t xml:space="preserve"> particular focus on low and moderate-income areas, households with special needs and displaced populations. This Unmet Needs Assessment has not yet factored in all appropriate resiliency me</w:t>
      </w:r>
      <w:r w:rsidR="00BD4C3A">
        <w:t>asures worthy of consideration i</w:t>
      </w:r>
      <w:r>
        <w:t xml:space="preserve">n order to avoid future repetitive losses. </w:t>
      </w:r>
    </w:p>
    <w:p w14:paraId="598326AF" w14:textId="77777777" w:rsidR="004436F6" w:rsidRDefault="00BA45B3">
      <w:pPr>
        <w:spacing w:after="260"/>
      </w:pPr>
      <w:r>
        <w:t xml:space="preserve">HUD requires that the Needs Assessment evaluate the three core aspects of recovery – housing (interim and permanent, owner, rental, single-family and multi-family, affordable and market rate), infrastructure, and the economy (e.g., estimated job losses or tax revenue loss due to the disaster). By understanding where its critical needs lie, the County will be able to more effectively allocate the available funds. The County recognizes that there is still data missing from these calculations and therefore cautions that this is an estimate of need, not a statement of fact. Information regarding NFIP payout amounts, FEMA Public Assistance payment amounts, unidentified disaster impacted projects, and more will be continually coming in, will need to be reviewed and then incorporated into future revisions of this Needs Assessment. Finally, the County also wants to note that $5,000,000 of the current allocation of $35,370,121 has been allocated to the Deweyville Independent School District (ISD), whose application will be independent of the County’s housing and infrastructure applications. </w:t>
      </w:r>
    </w:p>
    <w:p w14:paraId="176FEE14" w14:textId="77777777" w:rsidR="004436F6" w:rsidRDefault="00BA45B3">
      <w:pPr>
        <w:spacing w:after="239" w:line="265" w:lineRule="auto"/>
        <w:ind w:left="-4" w:hanging="10"/>
        <w:jc w:val="left"/>
      </w:pPr>
      <w:r>
        <w:rPr>
          <w:b/>
        </w:rPr>
        <w:t xml:space="preserve">Section 2: </w:t>
      </w:r>
    </w:p>
    <w:p w14:paraId="3C0D3B53" w14:textId="77777777" w:rsidR="004436F6" w:rsidRDefault="00BA45B3">
      <w:pPr>
        <w:spacing w:after="255" w:line="265" w:lineRule="auto"/>
        <w:ind w:left="-4" w:hanging="10"/>
        <w:jc w:val="left"/>
      </w:pPr>
      <w:r>
        <w:rPr>
          <w:b/>
        </w:rPr>
        <w:t xml:space="preserve">Housing Resources </w:t>
      </w:r>
    </w:p>
    <w:p w14:paraId="62A9B29F" w14:textId="77777777" w:rsidR="004436F6" w:rsidRDefault="00BA45B3">
      <w:pPr>
        <w:pStyle w:val="Heading1"/>
        <w:numPr>
          <w:ilvl w:val="0"/>
          <w:numId w:val="0"/>
        </w:numPr>
        <w:tabs>
          <w:tab w:val="center" w:pos="1125"/>
        </w:tabs>
        <w:ind w:left="-14"/>
      </w:pPr>
      <w:r>
        <w:t>A)</w:t>
      </w:r>
      <w:r>
        <w:tab/>
        <w:t>Prior to Flooding</w:t>
      </w:r>
    </w:p>
    <w:p w14:paraId="233664F1" w14:textId="77777777" w:rsidR="004436F6" w:rsidRDefault="00BA45B3">
      <w:pPr>
        <w:numPr>
          <w:ilvl w:val="0"/>
          <w:numId w:val="1"/>
        </w:numPr>
        <w:ind w:hanging="360"/>
      </w:pPr>
      <w:r>
        <w:t>Baseline Information</w:t>
      </w:r>
    </w:p>
    <w:p w14:paraId="78CB2998" w14:textId="77777777" w:rsidR="004436F6" w:rsidRDefault="00BA45B3">
      <w:pPr>
        <w:spacing w:after="260"/>
        <w:ind w:left="896"/>
      </w:pPr>
      <w:r>
        <w:t xml:space="preserve">According to the 2010 Census, there were 14,445 residents in Newton County with a median age of 40.7 years. By 2016, the ACS estimated the population at 14,138 residents with no change in median age. </w:t>
      </w:r>
    </w:p>
    <w:p w14:paraId="2507A754" w14:textId="77777777" w:rsidR="004436F6" w:rsidRDefault="00BA45B3">
      <w:pPr>
        <w:spacing w:after="261"/>
        <w:ind w:left="896"/>
      </w:pPr>
      <w:r>
        <w:t xml:space="preserve">The 2010 census reported 7,142 housing units in Newton County. Of these, 5,476 were occupied housing units, with 83.8% of those being owner-occupied units. A total of 83.2% of residents have lived in their </w:t>
      </w:r>
      <w:r w:rsidR="00BD4C3A">
        <w:t xml:space="preserve">home for seven or more years. </w:t>
      </w:r>
      <w:r>
        <w:t xml:space="preserve">68% </w:t>
      </w:r>
      <w:r w:rsidR="00BD4C3A">
        <w:t>of total</w:t>
      </w:r>
      <w:r>
        <w:t xml:space="preserve"> housing units were more than thirty years old.  </w:t>
      </w:r>
    </w:p>
    <w:p w14:paraId="31AB05C7" w14:textId="77777777" w:rsidR="004436F6" w:rsidRDefault="00BA45B3">
      <w:pPr>
        <w:spacing w:after="540"/>
        <w:ind w:left="896"/>
      </w:pPr>
      <w:r>
        <w:t xml:space="preserve">Additional census data (2016) is pending evaluation. </w:t>
      </w:r>
    </w:p>
    <w:p w14:paraId="090968FB" w14:textId="77777777" w:rsidR="004436F6" w:rsidRDefault="00BA45B3">
      <w:pPr>
        <w:numPr>
          <w:ilvl w:val="0"/>
          <w:numId w:val="1"/>
        </w:numPr>
        <w:ind w:hanging="360"/>
      </w:pPr>
      <w:r>
        <w:t>Race and Housing Choices</w:t>
      </w:r>
    </w:p>
    <w:p w14:paraId="490D15D0" w14:textId="77777777" w:rsidR="004436F6" w:rsidRDefault="00BA45B3">
      <w:pPr>
        <w:spacing w:after="261"/>
        <w:ind w:left="896"/>
      </w:pPr>
      <w:r>
        <w:t xml:space="preserve">According to the 2016 ACS the residents of Newton County were primarily White (76.9% of total) and African American (21.1% of total). The two races combined made up 98% of the </w:t>
      </w:r>
      <w:r>
        <w:lastRenderedPageBreak/>
        <w:t xml:space="preserve">population. According to the 2010 Census 80.3% of the owner-occupied housing units were owned by whites and 17.3% are owned by African Americans. While 73.5 % of the rental units are were occupied by whites, and 19.9 % occupied by African Americans. </w:t>
      </w:r>
    </w:p>
    <w:p w14:paraId="160AA1FC" w14:textId="77777777" w:rsidR="004436F6" w:rsidRDefault="00BA45B3">
      <w:pPr>
        <w:spacing w:after="271"/>
        <w:ind w:left="896"/>
      </w:pPr>
      <w:r>
        <w:t xml:space="preserve">Additional census data (2016) is pending evaluation. </w:t>
      </w:r>
    </w:p>
    <w:p w14:paraId="30F4F6B9" w14:textId="77777777" w:rsidR="004436F6" w:rsidRDefault="00BA45B3">
      <w:pPr>
        <w:numPr>
          <w:ilvl w:val="0"/>
          <w:numId w:val="1"/>
        </w:numPr>
        <w:ind w:hanging="360"/>
      </w:pPr>
      <w:r>
        <w:t>Disabled Households</w:t>
      </w:r>
    </w:p>
    <w:p w14:paraId="40A9D732" w14:textId="77777777" w:rsidR="004436F6" w:rsidRDefault="00BA45B3">
      <w:pPr>
        <w:spacing w:after="275"/>
        <w:ind w:left="896"/>
      </w:pPr>
      <w:r>
        <w:t xml:space="preserve">According to the 2015 ACS 5-Year Estimate Data, approximately one in three residents of Newton County was over the age of 65 years. Additionally, approximately one in five residents had a disability. Based on 2015 ACS 21.1% of whites and 23.6% of African Americans were disabled. </w:t>
      </w:r>
    </w:p>
    <w:p w14:paraId="4EB177A6" w14:textId="77777777" w:rsidR="004436F6" w:rsidRDefault="00BA45B3">
      <w:pPr>
        <w:numPr>
          <w:ilvl w:val="0"/>
          <w:numId w:val="1"/>
        </w:numPr>
        <w:ind w:hanging="360"/>
      </w:pPr>
      <w:r>
        <w:t>Increased Risk of Homelessness</w:t>
      </w:r>
    </w:p>
    <w:p w14:paraId="0947F705" w14:textId="77777777" w:rsidR="004436F6" w:rsidRDefault="00BA45B3">
      <w:pPr>
        <w:spacing w:after="275"/>
        <w:ind w:left="896"/>
      </w:pPr>
      <w:r>
        <w:t>Based on 2010-2014 Comprehensive Housing Affordability Strategy (CHAS) data</w:t>
      </w:r>
      <w:r w:rsidR="00BD4C3A">
        <w:t>,</w:t>
      </w:r>
      <w:r>
        <w:t xml:space="preserve"> 250 owners and 25 renters had a cost burden greater than 50%. A cost burden this high combined with damage to their homes placed these households in imminent threat of homelessness. </w:t>
      </w:r>
    </w:p>
    <w:p w14:paraId="28DC3AE2" w14:textId="77777777" w:rsidR="004436F6" w:rsidRDefault="00BA45B3">
      <w:pPr>
        <w:numPr>
          <w:ilvl w:val="0"/>
          <w:numId w:val="1"/>
        </w:numPr>
        <w:ind w:hanging="360"/>
      </w:pPr>
      <w:r>
        <w:t>Pre-flood Sources of Housing Funds</w:t>
      </w:r>
    </w:p>
    <w:p w14:paraId="23CBAF31" w14:textId="77777777" w:rsidR="004436F6" w:rsidRDefault="00BA45B3">
      <w:pPr>
        <w:spacing w:after="275"/>
        <w:ind w:left="896"/>
      </w:pPr>
      <w:r>
        <w:t xml:space="preserve">Newton County has previously participated in the HOME program offered by Texas Department of Housing and Community Affairs (TDHCA). This is the only assistance the county has been able to provide to their low-income citizens. </w:t>
      </w:r>
    </w:p>
    <w:p w14:paraId="580CC264" w14:textId="77777777" w:rsidR="004436F6" w:rsidRDefault="00BA45B3">
      <w:pPr>
        <w:numPr>
          <w:ilvl w:val="0"/>
          <w:numId w:val="1"/>
        </w:numPr>
        <w:ind w:hanging="360"/>
      </w:pPr>
      <w:r>
        <w:t>Additional Sources of Funding</w:t>
      </w:r>
    </w:p>
    <w:p w14:paraId="7C8A5D20" w14:textId="77777777" w:rsidR="004436F6" w:rsidRDefault="00BA45B3">
      <w:pPr>
        <w:spacing w:after="273"/>
        <w:ind w:left="896"/>
      </w:pPr>
      <w:r>
        <w:t>Immediately following each disaster event, the County coordinated with numerous organization</w:t>
      </w:r>
      <w:r w:rsidR="00BD4C3A">
        <w:t>s</w:t>
      </w:r>
      <w:r>
        <w:t xml:space="preserve">, including the Red Cross, FEMA and neighboring counties to provide temporary shelter and other emergency aid to residents impacted by the storms. There are no other ongoing sources of financial assistance for the area. </w:t>
      </w:r>
    </w:p>
    <w:p w14:paraId="63239CEB" w14:textId="77777777" w:rsidR="004436F6" w:rsidRDefault="00BA45B3">
      <w:pPr>
        <w:numPr>
          <w:ilvl w:val="0"/>
          <w:numId w:val="1"/>
        </w:numPr>
        <w:ind w:hanging="360"/>
      </w:pPr>
      <w:r>
        <w:t>Conclusion</w:t>
      </w:r>
    </w:p>
    <w:p w14:paraId="6847CCCB" w14:textId="77777777" w:rsidR="004436F6" w:rsidRDefault="00BA45B3">
      <w:pPr>
        <w:ind w:left="896"/>
      </w:pPr>
      <w:r>
        <w:t xml:space="preserve">Prior to the disasters, the majority of residents in Newton County owned their own homes. Rental units in the </w:t>
      </w:r>
      <w:r w:rsidR="00BD4C3A">
        <w:t>county are limited, primarily a result of the large percentage</w:t>
      </w:r>
      <w:r>
        <w:t xml:space="preserve"> of owner occupied units. The remainder of this section will discuss post-disaster unmet needs and provide recommendations on the allocation of CDBG-DR funding. </w:t>
      </w:r>
    </w:p>
    <w:p w14:paraId="25887764" w14:textId="77777777" w:rsidR="004436F6" w:rsidRDefault="00BA45B3">
      <w:pPr>
        <w:spacing w:after="311" w:line="259" w:lineRule="auto"/>
        <w:ind w:left="900" w:firstLine="0"/>
        <w:jc w:val="left"/>
      </w:pPr>
      <w:r>
        <w:rPr>
          <w:noProof/>
        </w:rPr>
        <w:drawing>
          <wp:inline distT="0" distB="0" distL="0" distR="0" wp14:anchorId="65438E30" wp14:editId="6BB2AEE9">
            <wp:extent cx="4344844" cy="2274031"/>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0"/>
                    <a:stretch>
                      <a:fillRect/>
                    </a:stretch>
                  </pic:blipFill>
                  <pic:spPr>
                    <a:xfrm>
                      <a:off x="0" y="0"/>
                      <a:ext cx="4344844" cy="2274031"/>
                    </a:xfrm>
                    <a:prstGeom prst="rect">
                      <a:avLst/>
                    </a:prstGeom>
                  </pic:spPr>
                </pic:pic>
              </a:graphicData>
            </a:graphic>
          </wp:inline>
        </w:drawing>
      </w:r>
    </w:p>
    <w:p w14:paraId="7F590387" w14:textId="77777777" w:rsidR="004436F6" w:rsidRDefault="00BA45B3">
      <w:pPr>
        <w:pStyle w:val="Heading1"/>
        <w:numPr>
          <w:ilvl w:val="0"/>
          <w:numId w:val="0"/>
        </w:numPr>
        <w:tabs>
          <w:tab w:val="center" w:pos="1191"/>
        </w:tabs>
        <w:ind w:left="-14"/>
      </w:pPr>
      <w:r>
        <w:t>B)</w:t>
      </w:r>
      <w:r>
        <w:tab/>
        <w:t>After the Flooding</w:t>
      </w:r>
    </w:p>
    <w:p w14:paraId="14E947D5" w14:textId="77777777" w:rsidR="004436F6" w:rsidRDefault="00BA45B3">
      <w:pPr>
        <w:numPr>
          <w:ilvl w:val="0"/>
          <w:numId w:val="2"/>
        </w:numPr>
        <w:ind w:hanging="360"/>
      </w:pPr>
      <w:r>
        <w:t>Damage and Areas of Greatest Impact</w:t>
      </w:r>
    </w:p>
    <w:p w14:paraId="54757E89" w14:textId="77777777" w:rsidR="004436F6" w:rsidRDefault="00BA45B3">
      <w:pPr>
        <w:spacing w:after="275"/>
        <w:ind w:left="896"/>
      </w:pPr>
      <w:r>
        <w:t xml:space="preserve">The majority of damage occurred in the Sabine River basin and adjacent flood plains. While the communities of Bon Weir in the northern portion of the County and Deweyville in the southern </w:t>
      </w:r>
      <w:r>
        <w:lastRenderedPageBreak/>
        <w:t xml:space="preserve">portion of the County suffered the greatest concentrations of damage due to population densities, residents throughout the County were affected. </w:t>
      </w:r>
    </w:p>
    <w:p w14:paraId="3A84248A" w14:textId="77777777" w:rsidR="004436F6" w:rsidRPr="00434007" w:rsidRDefault="00BA45B3">
      <w:pPr>
        <w:numPr>
          <w:ilvl w:val="0"/>
          <w:numId w:val="2"/>
        </w:numPr>
        <w:ind w:hanging="360"/>
      </w:pPr>
      <w:r w:rsidRPr="00434007">
        <w:t>FEMA Damage Assessment</w:t>
      </w:r>
    </w:p>
    <w:p w14:paraId="7A7A82A5" w14:textId="77777777" w:rsidR="004436F6" w:rsidRDefault="00BA45B3">
      <w:pPr>
        <w:spacing w:after="275"/>
        <w:ind w:left="896"/>
      </w:pPr>
      <w:r>
        <w:t xml:space="preserve">One of the largest and most important tasks of disaster recovery is identifying, documenting, and reporting the costs of all damages incurred by the disaster event. Immediately following a disaster, resources are scarce, and expediency and timeliness are critical. FEMA performs damage assessments across the impacted areas to support grant assistance provided through the Stafford Act programs. Newton County received Public Assistance (PA) grants under DR- 4233 for the 2015 storm event. Under DR-4266, Newton County received PA grants as well as Individual and Household grants. </w:t>
      </w:r>
    </w:p>
    <w:p w14:paraId="48F2DCD7" w14:textId="77777777" w:rsidR="004436F6" w:rsidRDefault="00BA45B3">
      <w:pPr>
        <w:pStyle w:val="Heading1"/>
        <w:ind w:left="346" w:hanging="360"/>
      </w:pPr>
      <w:r>
        <w:t>HUD Unmet Need Methodology</w:t>
      </w:r>
    </w:p>
    <w:p w14:paraId="280F0956" w14:textId="77777777" w:rsidR="004436F6" w:rsidRDefault="00BA45B3">
      <w:pPr>
        <w:spacing w:after="261"/>
        <w:ind w:left="896"/>
      </w:pPr>
      <w:r>
        <w:t>The method that HUD uses to determine Unmet Need is described in great detail in the Federal Register. Unmet Need, at its very basic level, is defined as that amount of funds necessary to make the County whole again following a disaster. Unmet Need also takes into account the amount of funds and resources that a</w:t>
      </w:r>
      <w:r w:rsidR="00BD4C3A">
        <w:t>n ent</w:t>
      </w:r>
      <w:r>
        <w:t xml:space="preserve">ity has already received from other external sources such as FEMA, NFIP or the SBA, as well as any other sources of funds that the </w:t>
      </w:r>
      <w:r w:rsidR="00BD4C3A">
        <w:t>enti</w:t>
      </w:r>
      <w:r>
        <w:t xml:space="preserve">ty might have that could be directed to help solve these needs. Finally, no responsible jurisdiction would consider an Unmet Needs Assessment complete without discussing the cost of completing activities that will keep the County from incurring this same type of damage in the future. Unfortunately, this number is very hard to quantify, so as a result, unless a project has recently been studied or engineered, knowing exactly what “cost” mitigation activities will add to the formula of unmet need is very difficult to determine. </w:t>
      </w:r>
    </w:p>
    <w:p w14:paraId="63E5EAED" w14:textId="77777777" w:rsidR="004436F6" w:rsidRDefault="00BA45B3">
      <w:pPr>
        <w:spacing w:after="260"/>
        <w:ind w:left="896"/>
      </w:pPr>
      <w:r>
        <w:t xml:space="preserve">However, for the purposes of this Needs Assessment, Newton County will use the following HUD established methodology to determine the remaining unmet need under Housing as well as the other categories of Infrastructure and Economic Development. </w:t>
      </w:r>
    </w:p>
    <w:p w14:paraId="06727944" w14:textId="77777777" w:rsidR="004436F6" w:rsidRDefault="00BA45B3">
      <w:pPr>
        <w:spacing w:after="261"/>
        <w:ind w:left="896"/>
      </w:pPr>
      <w:r>
        <w:t xml:space="preserve">HUD has published guidance documents for the establishment of Unmet Housing Needs as Appendix A attached to the Federal Register authorizing this allocation (published June 9, 2016). According to this guidance, HUD uses the following methodology for estimating unmet needs. The following information is taken from the Appendix to the Federal Register. It should be noted that this is guidance on how HUD would calculate unmet need; the County will endeavor to follow this guidance as much as the data permits. </w:t>
      </w:r>
    </w:p>
    <w:p w14:paraId="70A2E025" w14:textId="77777777" w:rsidR="004436F6" w:rsidRDefault="00BA45B3">
      <w:pPr>
        <w:spacing w:after="269" w:line="239" w:lineRule="auto"/>
        <w:ind w:left="901" w:firstLine="0"/>
        <w:jc w:val="left"/>
      </w:pPr>
      <w:r>
        <w:rPr>
          <w:i/>
        </w:rPr>
        <w:t xml:space="preserve">The data HUD staff have identified as being available to calculate unmet needs for qualifying disasters come from the following data sources: </w:t>
      </w:r>
    </w:p>
    <w:p w14:paraId="337DDF5B" w14:textId="77777777" w:rsidR="004436F6" w:rsidRDefault="00BA45B3">
      <w:pPr>
        <w:numPr>
          <w:ilvl w:val="0"/>
          <w:numId w:val="3"/>
        </w:numPr>
        <w:spacing w:after="0" w:line="239" w:lineRule="auto"/>
        <w:ind w:left="1048" w:hanging="161"/>
      </w:pPr>
      <w:r>
        <w:t>FEMA Individual Assistance program data on housing-unit damage as of __________;• SBA for management of its disaster assistance loan program for housing repair and replacement as of ____________;</w:t>
      </w:r>
    </w:p>
    <w:p w14:paraId="7EEE7FE5" w14:textId="77777777" w:rsidR="004436F6" w:rsidRDefault="00BA45B3">
      <w:pPr>
        <w:numPr>
          <w:ilvl w:val="0"/>
          <w:numId w:val="3"/>
        </w:numPr>
        <w:ind w:left="1048" w:hanging="161"/>
      </w:pPr>
      <w:r>
        <w:t>SBA for management of its disaster assistance loan program for business real estate repair and replacement as well as content loss as of ________; and</w:t>
      </w:r>
    </w:p>
    <w:p w14:paraId="1EAD6C3B" w14:textId="77777777" w:rsidR="004436F6" w:rsidRDefault="00BA45B3">
      <w:pPr>
        <w:numPr>
          <w:ilvl w:val="0"/>
          <w:numId w:val="3"/>
        </w:numPr>
        <w:spacing w:after="261"/>
        <w:ind w:left="1048" w:hanging="161"/>
      </w:pPr>
      <w:r>
        <w:rPr>
          <w:noProof/>
        </w:rPr>
        <mc:AlternateContent>
          <mc:Choice Requires="wpg">
            <w:drawing>
              <wp:anchor distT="0" distB="0" distL="114300" distR="114300" simplePos="0" relativeHeight="251658240" behindDoc="0" locked="0" layoutInCell="1" allowOverlap="1" wp14:anchorId="40ED1AEE" wp14:editId="632EE0B8">
                <wp:simplePos x="0" y="0"/>
                <wp:positionH relativeFrom="page">
                  <wp:posOffset>1590294</wp:posOffset>
                </wp:positionH>
                <wp:positionV relativeFrom="page">
                  <wp:posOffset>9987293</wp:posOffset>
                </wp:positionV>
                <wp:extent cx="94082" cy="142810"/>
                <wp:effectExtent l="0" t="0" r="0" b="0"/>
                <wp:wrapTopAndBottom/>
                <wp:docPr id="10897" name="Group 10897"/>
                <wp:cNvGraphicFramePr/>
                <a:graphic xmlns:a="http://schemas.openxmlformats.org/drawingml/2006/main">
                  <a:graphicData uri="http://schemas.microsoft.com/office/word/2010/wordprocessingGroup">
                    <wpg:wgp>
                      <wpg:cNvGrpSpPr/>
                      <wpg:grpSpPr>
                        <a:xfrm>
                          <a:off x="0" y="0"/>
                          <a:ext cx="94082" cy="142810"/>
                          <a:chOff x="0" y="0"/>
                          <a:chExt cx="94082" cy="142810"/>
                        </a:xfrm>
                      </wpg:grpSpPr>
                      <wps:wsp>
                        <wps:cNvPr id="248" name="Rectangle 248"/>
                        <wps:cNvSpPr/>
                        <wps:spPr>
                          <a:xfrm>
                            <a:off x="0" y="0"/>
                            <a:ext cx="125129" cy="189937"/>
                          </a:xfrm>
                          <a:prstGeom prst="rect">
                            <a:avLst/>
                          </a:prstGeom>
                          <a:ln>
                            <a:noFill/>
                          </a:ln>
                        </wps:spPr>
                        <wps:txbx>
                          <w:txbxContent>
                            <w:p w14:paraId="2D3A7E62" w14:textId="77777777" w:rsidR="004436F6" w:rsidRDefault="00BA45B3">
                              <w:pPr>
                                <w:spacing w:after="160" w:line="259" w:lineRule="auto"/>
                                <w:ind w:left="0" w:firstLine="0"/>
                                <w:jc w:val="left"/>
                              </w:pPr>
                              <w:r>
                                <w:t>c.</w:t>
                              </w:r>
                            </w:p>
                          </w:txbxContent>
                        </wps:txbx>
                        <wps:bodyPr horzOverflow="overflow" vert="horz" lIns="0" tIns="0" rIns="0" bIns="0" rtlCol="0">
                          <a:noAutofit/>
                        </wps:bodyPr>
                      </wps:wsp>
                    </wpg:wgp>
                  </a:graphicData>
                </a:graphic>
              </wp:anchor>
            </w:drawing>
          </mc:Choice>
          <mc:Fallback>
            <w:pict>
              <v:group w14:anchorId="40ED1AEE" id="Group 10897" o:spid="_x0000_s1026" style="position:absolute;left:0;text-align:left;margin-left:125.2pt;margin-top:786.4pt;width:7.4pt;height:11.25pt;z-index:251658240;mso-position-horizontal-relative:page;mso-position-vertical-relative:page" coordsize="9408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">
                <v:rect id="Rectangle 248" o:spid="_x0000_s1027" style="position:absolute;width:12512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2D3A7E62" w14:textId="77777777" w:rsidR="004436F6" w:rsidRDefault="00BA45B3">
                        <w:pPr>
                          <w:spacing w:after="160" w:line="259" w:lineRule="auto"/>
                          <w:ind w:left="0" w:firstLine="0"/>
                          <w:jc w:val="left"/>
                        </w:pPr>
                        <w:r>
                          <w:t>c.</w:t>
                        </w:r>
                      </w:p>
                    </w:txbxContent>
                  </v:textbox>
                </v:rect>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186FDEE5" wp14:editId="16C6A7D3">
                <wp:simplePos x="0" y="0"/>
                <wp:positionH relativeFrom="page">
                  <wp:posOffset>1715541</wp:posOffset>
                </wp:positionH>
                <wp:positionV relativeFrom="page">
                  <wp:posOffset>9987293</wp:posOffset>
                </wp:positionV>
                <wp:extent cx="839425" cy="142810"/>
                <wp:effectExtent l="0" t="0" r="0" b="0"/>
                <wp:wrapTopAndBottom/>
                <wp:docPr id="10898" name="Group 10898"/>
                <wp:cNvGraphicFramePr/>
                <a:graphic xmlns:a="http://schemas.openxmlformats.org/drawingml/2006/main">
                  <a:graphicData uri="http://schemas.microsoft.com/office/word/2010/wordprocessingGroup">
                    <wpg:wgp>
                      <wpg:cNvGrpSpPr/>
                      <wpg:grpSpPr>
                        <a:xfrm>
                          <a:off x="0" y="0"/>
                          <a:ext cx="839425" cy="142810"/>
                          <a:chOff x="0" y="0"/>
                          <a:chExt cx="839425" cy="142810"/>
                        </a:xfrm>
                      </wpg:grpSpPr>
                      <wps:wsp>
                        <wps:cNvPr id="249" name="Rectangle 249"/>
                        <wps:cNvSpPr/>
                        <wps:spPr>
                          <a:xfrm>
                            <a:off x="0" y="0"/>
                            <a:ext cx="1116436" cy="189937"/>
                          </a:xfrm>
                          <a:prstGeom prst="rect">
                            <a:avLst/>
                          </a:prstGeom>
                          <a:ln>
                            <a:noFill/>
                          </a:ln>
                        </wps:spPr>
                        <wps:txbx>
                          <w:txbxContent>
                            <w:p w14:paraId="3D2B41F3" w14:textId="77777777" w:rsidR="004436F6" w:rsidRDefault="00BA45B3">
                              <w:pPr>
                                <w:spacing w:after="160" w:line="259" w:lineRule="auto"/>
                                <w:ind w:left="0" w:firstLine="0"/>
                                <w:jc w:val="left"/>
                              </w:pPr>
                              <w:r>
                                <w:t xml:space="preserve">Homelessness </w:t>
                              </w:r>
                            </w:p>
                          </w:txbxContent>
                        </wps:txbx>
                        <wps:bodyPr horzOverflow="overflow" vert="horz" lIns="0" tIns="0" rIns="0" bIns="0" rtlCol="0">
                          <a:noAutofit/>
                        </wps:bodyPr>
                      </wps:wsp>
                    </wpg:wgp>
                  </a:graphicData>
                </a:graphic>
              </wp:anchor>
            </w:drawing>
          </mc:Choice>
          <mc:Fallback>
            <w:pict>
              <v:group w14:anchorId="186FDEE5" id="Group 10898" o:spid="_x0000_s1028" style="position:absolute;left:0;text-align:left;margin-left:135.1pt;margin-top:786.4pt;width:66.1pt;height:11.25pt;z-index:251659264;mso-position-horizontal-relative:page;mso-position-vertical-relative:page" coordsize="8394,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">
                <v:rect id="Rectangle 249" o:spid="_x0000_s1029" style="position:absolute;width:111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3D2B41F3" w14:textId="77777777" w:rsidR="004436F6" w:rsidRDefault="00BA45B3">
                        <w:pPr>
                          <w:spacing w:after="160" w:line="259" w:lineRule="auto"/>
                          <w:ind w:left="0" w:firstLine="0"/>
                          <w:jc w:val="left"/>
                        </w:pPr>
                        <w:r>
                          <w:t xml:space="preserve">Homelessness </w:t>
                        </w:r>
                      </w:p>
                    </w:txbxContent>
                  </v:textbox>
                </v:rect>
                <w10:wrap type="topAndBottom" anchorx="page" anchory="page"/>
              </v:group>
            </w:pict>
          </mc:Fallback>
        </mc:AlternateContent>
      </w:r>
      <w:r>
        <w:t xml:space="preserve">FEMA- estimated and -obligated amounts under its Public Assistance program for permanent work, Federal and State cost share as of ____________. </w:t>
      </w:r>
    </w:p>
    <w:p w14:paraId="7E1DC69B" w14:textId="77777777" w:rsidR="00D23649" w:rsidRDefault="00D23649" w:rsidP="00D23649">
      <w:pPr>
        <w:spacing w:after="261"/>
      </w:pPr>
    </w:p>
    <w:p w14:paraId="57592AD5" w14:textId="77777777" w:rsidR="00D23649" w:rsidRDefault="00D23649" w:rsidP="00D23649">
      <w:pPr>
        <w:spacing w:after="261"/>
      </w:pPr>
    </w:p>
    <w:p w14:paraId="12CD1768" w14:textId="77777777" w:rsidR="00C43329" w:rsidRDefault="00BA45B3" w:rsidP="00BE7F3E">
      <w:pPr>
        <w:spacing w:after="120" w:line="240" w:lineRule="auto"/>
        <w:ind w:left="0" w:hanging="14"/>
        <w:jc w:val="left"/>
        <w:rPr>
          <w:b/>
        </w:rPr>
      </w:pPr>
      <w:r>
        <w:rPr>
          <w:b/>
        </w:rPr>
        <w:lastRenderedPageBreak/>
        <w:t>D. Calculating Unmet Housing Need</w:t>
      </w:r>
    </w:p>
    <w:p w14:paraId="6107A514" w14:textId="77777777" w:rsidR="007B303E" w:rsidRDefault="008D29AD" w:rsidP="00130F5F">
      <w:pPr>
        <w:spacing w:after="524" w:line="265" w:lineRule="auto"/>
        <w:ind w:left="900" w:firstLine="0"/>
      </w:pPr>
      <w:r w:rsidRPr="0055717E">
        <w:t xml:space="preserve">Unmet Housing Need </w:t>
      </w:r>
      <w:r w:rsidR="0055717E" w:rsidRPr="0055717E">
        <w:t xml:space="preserve">has been determined </w:t>
      </w:r>
      <w:r w:rsidR="000731AE">
        <w:t>utilizing</w:t>
      </w:r>
      <w:r w:rsidR="0055717E">
        <w:t xml:space="preserve"> FEMA </w:t>
      </w:r>
      <w:r w:rsidR="000731AE">
        <w:t xml:space="preserve">as well as SBA date in conjunction with </w:t>
      </w:r>
      <w:r w:rsidR="0003627B">
        <w:t>input from the citizens of Newton County</w:t>
      </w:r>
      <w:r w:rsidR="000F50D4">
        <w:t xml:space="preserve">. </w:t>
      </w:r>
      <w:r w:rsidR="00A25FCB">
        <w:t xml:space="preserve">Much of this information was obtained through </w:t>
      </w:r>
      <w:r w:rsidR="00112A68">
        <w:t xml:space="preserve">phone logs maintained by the County itself. </w:t>
      </w:r>
      <w:r w:rsidR="00D6273D">
        <w:t>Of the dat</w:t>
      </w:r>
      <w:r w:rsidR="00BD4C3A">
        <w:t>a</w:t>
      </w:r>
      <w:r w:rsidR="00D6273D">
        <w:t xml:space="preserve"> maintained by the county: </w:t>
      </w:r>
      <w:r w:rsidR="00BD4C3A">
        <w:t xml:space="preserve"> </w:t>
      </w:r>
      <w:r w:rsidR="00232CC8">
        <w:t>65% of the flood</w:t>
      </w:r>
      <w:r w:rsidR="00707787">
        <w:t xml:space="preserve"> victims were affected in </w:t>
      </w:r>
      <w:r w:rsidR="00CF5DE7">
        <w:t xml:space="preserve">the floods </w:t>
      </w:r>
      <w:r w:rsidR="003C0078">
        <w:t>in 2016</w:t>
      </w:r>
      <w:r w:rsidR="00CF5DE7">
        <w:t xml:space="preserve"> and 2017</w:t>
      </w:r>
      <w:r w:rsidR="00BD4C3A">
        <w:t>; a</w:t>
      </w:r>
      <w:r w:rsidR="001325E1">
        <w:t>n additional 15% were affected b</w:t>
      </w:r>
      <w:r w:rsidR="00BD4C3A">
        <w:t>y 2015, 2016 and 2017 disasters;</w:t>
      </w:r>
      <w:r w:rsidR="001325E1">
        <w:t xml:space="preserve"> </w:t>
      </w:r>
      <w:r w:rsidR="003C0078">
        <w:t xml:space="preserve">5% were affected by 2016 </w:t>
      </w:r>
      <w:r w:rsidR="00961AB9">
        <w:t>floods only</w:t>
      </w:r>
      <w:r w:rsidR="00BD4C3A">
        <w:t>,</w:t>
      </w:r>
      <w:r w:rsidR="00961AB9">
        <w:t xml:space="preserve"> where</w:t>
      </w:r>
      <w:r w:rsidR="00BD4C3A">
        <w:t>as</w:t>
      </w:r>
      <w:r w:rsidR="00961AB9">
        <w:t xml:space="preserve"> 15% were</w:t>
      </w:r>
      <w:r w:rsidR="00260305">
        <w:t xml:space="preserve"> affected by 2017 (Harvey) only; and</w:t>
      </w:r>
      <w:r w:rsidR="00961AB9">
        <w:t xml:space="preserve"> </w:t>
      </w:r>
      <w:r w:rsidR="00EA4418">
        <w:t>5% of all respondents expressed an interest in the buyout program.</w:t>
      </w:r>
      <w:r w:rsidR="00CF5DE7">
        <w:t xml:space="preserve"> </w:t>
      </w:r>
      <w:r w:rsidR="00130F5F">
        <w:t xml:space="preserve">In addition, data has been gleaned through </w:t>
      </w:r>
      <w:r w:rsidR="000217DF">
        <w:t xml:space="preserve">current </w:t>
      </w:r>
      <w:r w:rsidR="00130F5F">
        <w:t xml:space="preserve">HMGP buyout programs </w:t>
      </w:r>
      <w:r w:rsidR="003B186C">
        <w:t xml:space="preserve">related to the disasters. </w:t>
      </w:r>
      <w:r w:rsidR="00130F5F">
        <w:t xml:space="preserve"> </w:t>
      </w:r>
      <w:r w:rsidR="003B186C">
        <w:t xml:space="preserve">The following table </w:t>
      </w:r>
      <w:r w:rsidR="0072725E">
        <w:t>addresse</w:t>
      </w:r>
      <w:r w:rsidR="005C5945">
        <w:t>s</w:t>
      </w:r>
      <w:r w:rsidR="0072725E">
        <w:t xml:space="preserve"> the distribution of </w:t>
      </w:r>
      <w:r w:rsidR="00536C33">
        <w:t xml:space="preserve">available </w:t>
      </w:r>
      <w:r w:rsidR="0072725E">
        <w:t>funding based</w:t>
      </w:r>
      <w:r w:rsidR="005C5945">
        <w:t xml:space="preserve"> on the identified needs. </w:t>
      </w:r>
      <w:r w:rsidR="0072725E">
        <w:t xml:space="preserve"> </w:t>
      </w:r>
    </w:p>
    <w:p w14:paraId="7D54E839" w14:textId="77777777" w:rsidR="0037472C" w:rsidRDefault="00112A68" w:rsidP="00130F5F">
      <w:pPr>
        <w:spacing w:after="524" w:line="265" w:lineRule="auto"/>
        <w:ind w:left="900" w:firstLine="0"/>
      </w:pPr>
      <w:r>
        <w:t xml:space="preserve"> </w:t>
      </w:r>
      <w:r w:rsidR="00637E35">
        <w:rPr>
          <w:noProof/>
        </w:rPr>
        <w:drawing>
          <wp:inline distT="0" distB="0" distL="0" distR="0" wp14:anchorId="5E20F8B5" wp14:editId="31F2144B">
            <wp:extent cx="5581650" cy="5143500"/>
            <wp:effectExtent l="0" t="0" r="0" b="0"/>
            <wp:docPr id="3" name="Picture 3" descr="A close up of a devi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_NeedsAssessment_NewtonCounty%20070318.jpg"/>
                    <pic:cNvPicPr/>
                  </pic:nvPicPr>
                  <pic:blipFill rotWithShape="1">
                    <a:blip r:embed="rId11" cstate="print">
                      <a:extLst>
                        <a:ext uri="{28A0092B-C50C-407E-A947-70E740481C1C}">
                          <a14:useLocalDpi xmlns:a14="http://schemas.microsoft.com/office/drawing/2010/main" val="0"/>
                        </a:ext>
                      </a:extLst>
                    </a:blip>
                    <a:srcRect r="5260" b="28287"/>
                    <a:stretch/>
                  </pic:blipFill>
                  <pic:spPr bwMode="auto">
                    <a:xfrm>
                      <a:off x="0" y="0"/>
                      <a:ext cx="5581650" cy="5143500"/>
                    </a:xfrm>
                    <a:prstGeom prst="rect">
                      <a:avLst/>
                    </a:prstGeom>
                    <a:ln>
                      <a:noFill/>
                    </a:ln>
                    <a:extLst>
                      <a:ext uri="{53640926-AAD7-44D8-BBD7-CCE9431645EC}">
                        <a14:shadowObscured xmlns:a14="http://schemas.microsoft.com/office/drawing/2010/main"/>
                      </a:ext>
                    </a:extLst>
                  </pic:spPr>
                </pic:pic>
              </a:graphicData>
            </a:graphic>
          </wp:inline>
        </w:drawing>
      </w:r>
    </w:p>
    <w:p w14:paraId="3D5DCB7E" w14:textId="77777777" w:rsidR="00C43329" w:rsidRPr="0055717E" w:rsidRDefault="0003627B" w:rsidP="00130F5F">
      <w:pPr>
        <w:spacing w:after="524" w:line="265" w:lineRule="auto"/>
        <w:ind w:left="900" w:firstLine="0"/>
      </w:pPr>
      <w:r>
        <w:t xml:space="preserve">  </w:t>
      </w:r>
      <w:r w:rsidR="005C5883">
        <w:t xml:space="preserve"> </w:t>
      </w:r>
    </w:p>
    <w:p w14:paraId="5254731E" w14:textId="77777777" w:rsidR="004436F6" w:rsidRDefault="00BA45B3">
      <w:pPr>
        <w:pStyle w:val="Heading1"/>
        <w:numPr>
          <w:ilvl w:val="0"/>
          <w:numId w:val="0"/>
        </w:numPr>
        <w:spacing w:after="82"/>
        <w:ind w:left="-4"/>
      </w:pPr>
      <w:r>
        <w:lastRenderedPageBreak/>
        <w:t>E. Insurance Proceeds</w:t>
      </w:r>
    </w:p>
    <w:p w14:paraId="0CD137A5" w14:textId="77777777" w:rsidR="004436F6" w:rsidRPr="006A2C28" w:rsidRDefault="00BA45B3" w:rsidP="006A2C28">
      <w:pPr>
        <w:spacing w:after="285" w:line="247" w:lineRule="auto"/>
        <w:ind w:left="907" w:hanging="14"/>
        <w:rPr>
          <w:color w:val="000000" w:themeColor="text1"/>
        </w:rPr>
      </w:pPr>
      <w:r>
        <w:t xml:space="preserve">Standard homeowner’s insurance does not cover flooding, however it is important to have protection from the floods associated with hurricanes, tropical storms, heavy rains and other conditions that impact the U.S. FEMA created the National Flood Insurance Program (NFIP) to help provide a means for property owners to financially protect themselves. The NFIP offers flood insurance to homeowners, renters, and business owners if their community participates in the NFIP. Participating communities agree to adopt and enforce ordinances that meet or exceed FEMA requirements to reduce the risk of flooding. </w:t>
      </w:r>
      <w:r w:rsidRPr="006A2C28">
        <w:rPr>
          <w:color w:val="000000" w:themeColor="text1"/>
        </w:rPr>
        <w:t xml:space="preserve">To date, NFIP claims have been processed for 86 residential properties. </w:t>
      </w:r>
      <w:r w:rsidR="00260305">
        <w:rPr>
          <w:color w:val="000000" w:themeColor="text1"/>
        </w:rPr>
        <w:t>T</w:t>
      </w:r>
      <w:r w:rsidRPr="006A2C28">
        <w:rPr>
          <w:color w:val="000000" w:themeColor="text1"/>
        </w:rPr>
        <w:t xml:space="preserve">his represents </w:t>
      </w:r>
      <w:r w:rsidR="00260305">
        <w:rPr>
          <w:color w:val="000000" w:themeColor="text1"/>
        </w:rPr>
        <w:t>a potential additional</w:t>
      </w:r>
      <w:r w:rsidRPr="006A2C28">
        <w:rPr>
          <w:color w:val="000000" w:themeColor="text1"/>
        </w:rPr>
        <w:t xml:space="preserve"> $8,154,150 in funding that has been provided to the citizens of Newton County to assist in meeting their flooding recovery and will reduce the overall unmet need for housing. </w:t>
      </w:r>
    </w:p>
    <w:p w14:paraId="51505E14" w14:textId="77777777" w:rsidR="004436F6" w:rsidRDefault="00BA45B3">
      <w:pPr>
        <w:spacing w:after="0" w:line="265" w:lineRule="auto"/>
        <w:ind w:left="-4" w:hanging="10"/>
        <w:jc w:val="left"/>
      </w:pPr>
      <w:r>
        <w:rPr>
          <w:b/>
        </w:rPr>
        <w:t>F. Public and HUD Assisted Housing Needs</w:t>
      </w:r>
      <w:r>
        <w:t xml:space="preserve"> </w:t>
      </w:r>
    </w:p>
    <w:p w14:paraId="1335F465" w14:textId="77777777" w:rsidR="004436F6" w:rsidRDefault="00BA45B3">
      <w:pPr>
        <w:pStyle w:val="Heading1"/>
        <w:numPr>
          <w:ilvl w:val="0"/>
          <w:numId w:val="0"/>
        </w:numPr>
        <w:spacing w:line="259" w:lineRule="auto"/>
        <w:ind w:left="962"/>
      </w:pPr>
      <w:r>
        <w:rPr>
          <w:b w:val="0"/>
        </w:rPr>
        <w:t xml:space="preserve">a. </w:t>
      </w:r>
      <w:r>
        <w:t>Other sources of funds</w:t>
      </w:r>
    </w:p>
    <w:p w14:paraId="17ED72FA" w14:textId="77777777" w:rsidR="004436F6" w:rsidRPr="006A2C28" w:rsidRDefault="00BA45B3" w:rsidP="00F2447E">
      <w:pPr>
        <w:spacing w:after="18" w:line="236" w:lineRule="auto"/>
        <w:ind w:left="1160" w:right="31" w:firstLine="0"/>
        <w:rPr>
          <w:color w:val="000000" w:themeColor="text1"/>
        </w:rPr>
      </w:pPr>
      <w:r w:rsidRPr="006A2C28">
        <w:rPr>
          <w:color w:val="000000" w:themeColor="text1"/>
        </w:rPr>
        <w:t>Thanks to the generosity of many of the non-profit organizations that volunteered their time and assistance to victims of these floods</w:t>
      </w:r>
      <w:r w:rsidR="00260305">
        <w:rPr>
          <w:color w:val="000000" w:themeColor="text1"/>
        </w:rPr>
        <w:t>,</w:t>
      </w:r>
      <w:r w:rsidRPr="006A2C28">
        <w:rPr>
          <w:color w:val="000000" w:themeColor="text1"/>
        </w:rPr>
        <w:t xml:space="preserve"> many homeowners have received temporary shelter, damage repair and relocation. </w:t>
      </w:r>
    </w:p>
    <w:p w14:paraId="0B60A1B6" w14:textId="77777777" w:rsidR="008F1E6A" w:rsidRPr="006A2C28" w:rsidRDefault="006B3D95" w:rsidP="006B3D95">
      <w:pPr>
        <w:spacing w:after="18" w:line="236" w:lineRule="auto"/>
        <w:ind w:left="1160" w:right="31" w:hanging="170"/>
        <w:jc w:val="left"/>
        <w:rPr>
          <w:b/>
          <w:color w:val="000000" w:themeColor="text1"/>
        </w:rPr>
      </w:pPr>
      <w:r w:rsidRPr="006A2C28">
        <w:rPr>
          <w:color w:val="000000" w:themeColor="text1"/>
        </w:rPr>
        <w:t>b.</w:t>
      </w:r>
      <w:r w:rsidR="00F831CC" w:rsidRPr="006A2C28">
        <w:rPr>
          <w:color w:val="000000" w:themeColor="text1"/>
        </w:rPr>
        <w:t xml:space="preserve"> </w:t>
      </w:r>
      <w:r w:rsidR="00C748FD" w:rsidRPr="006A2C28">
        <w:rPr>
          <w:b/>
          <w:color w:val="000000" w:themeColor="text1"/>
        </w:rPr>
        <w:t>Displaced Households</w:t>
      </w:r>
    </w:p>
    <w:p w14:paraId="15288223" w14:textId="77777777" w:rsidR="009858C0" w:rsidRPr="006A2C28" w:rsidRDefault="00DF66A6" w:rsidP="009858C0">
      <w:pPr>
        <w:spacing w:after="18" w:line="236" w:lineRule="auto"/>
        <w:ind w:left="1160" w:right="31" w:hanging="170"/>
        <w:jc w:val="left"/>
        <w:rPr>
          <w:color w:val="000000" w:themeColor="text1"/>
        </w:rPr>
      </w:pPr>
      <w:r w:rsidRPr="006A2C28">
        <w:rPr>
          <w:color w:val="000000" w:themeColor="text1"/>
        </w:rPr>
        <w:tab/>
      </w:r>
      <w:r w:rsidR="00775BB8" w:rsidRPr="006A2C28">
        <w:rPr>
          <w:color w:val="000000" w:themeColor="text1"/>
        </w:rPr>
        <w:t>The County does not currently have</w:t>
      </w:r>
      <w:r w:rsidR="00AF047C">
        <w:rPr>
          <w:color w:val="000000" w:themeColor="text1"/>
        </w:rPr>
        <w:t xml:space="preserve"> specific</w:t>
      </w:r>
      <w:r w:rsidR="00775BB8" w:rsidRPr="006A2C28">
        <w:rPr>
          <w:color w:val="000000" w:themeColor="text1"/>
        </w:rPr>
        <w:t xml:space="preserve"> information </w:t>
      </w:r>
      <w:r w:rsidR="00D14DB0" w:rsidRPr="006A2C28">
        <w:rPr>
          <w:color w:val="000000" w:themeColor="text1"/>
        </w:rPr>
        <w:t xml:space="preserve">as to the number of </w:t>
      </w:r>
      <w:r w:rsidR="008E0502" w:rsidRPr="006A2C28">
        <w:rPr>
          <w:color w:val="000000" w:themeColor="text1"/>
        </w:rPr>
        <w:t xml:space="preserve">single family property owners that remain </w:t>
      </w:r>
      <w:r w:rsidR="00E4367B">
        <w:rPr>
          <w:color w:val="000000" w:themeColor="text1"/>
        </w:rPr>
        <w:t xml:space="preserve">displaced </w:t>
      </w:r>
      <w:r w:rsidR="008E0502" w:rsidRPr="006A2C28">
        <w:rPr>
          <w:color w:val="000000" w:themeColor="text1"/>
        </w:rPr>
        <w:t>throughout the count</w:t>
      </w:r>
      <w:r w:rsidR="009858C0" w:rsidRPr="006A2C28">
        <w:rPr>
          <w:color w:val="000000" w:themeColor="text1"/>
        </w:rPr>
        <w:t>y.</w:t>
      </w:r>
      <w:r w:rsidR="00E4367B" w:rsidRPr="00E4367B">
        <w:t xml:space="preserve"> </w:t>
      </w:r>
      <w:r w:rsidR="00E4367B" w:rsidRPr="00E4367B">
        <w:rPr>
          <w:color w:val="000000" w:themeColor="text1"/>
        </w:rPr>
        <w:t>Based upon information provided by the Newton Housing Authority</w:t>
      </w:r>
      <w:r w:rsidR="00E4367B">
        <w:rPr>
          <w:color w:val="000000" w:themeColor="text1"/>
        </w:rPr>
        <w:t>,</w:t>
      </w:r>
      <w:r w:rsidR="00E4367B" w:rsidRPr="00E4367B">
        <w:rPr>
          <w:color w:val="000000" w:themeColor="text1"/>
        </w:rPr>
        <w:t xml:space="preserve"> there were no families </w:t>
      </w:r>
      <w:r w:rsidR="00E4367B">
        <w:rPr>
          <w:color w:val="000000" w:themeColor="text1"/>
        </w:rPr>
        <w:t xml:space="preserve">residing in public housing </w:t>
      </w:r>
      <w:r w:rsidR="00E4367B" w:rsidRPr="00E4367B">
        <w:rPr>
          <w:color w:val="000000" w:themeColor="text1"/>
        </w:rPr>
        <w:t>displaced due to the flooding.</w:t>
      </w:r>
    </w:p>
    <w:p w14:paraId="4E1522F9" w14:textId="77777777" w:rsidR="004436F6" w:rsidRPr="006A2C28" w:rsidRDefault="00924298" w:rsidP="00924298">
      <w:pPr>
        <w:pStyle w:val="ListParagraph"/>
        <w:numPr>
          <w:ilvl w:val="0"/>
          <w:numId w:val="4"/>
        </w:numPr>
        <w:spacing w:after="0" w:line="259" w:lineRule="auto"/>
        <w:ind w:left="990" w:firstLine="0"/>
        <w:jc w:val="left"/>
        <w:rPr>
          <w:b/>
          <w:color w:val="000000" w:themeColor="text1"/>
        </w:rPr>
      </w:pPr>
      <w:r w:rsidRPr="006A2C28">
        <w:rPr>
          <w:b/>
          <w:color w:val="000000" w:themeColor="text1"/>
        </w:rPr>
        <w:t>Homelessness</w:t>
      </w:r>
    </w:p>
    <w:p w14:paraId="1BEB9562" w14:textId="77777777" w:rsidR="006D0F05" w:rsidRPr="006D0F05" w:rsidRDefault="00224839" w:rsidP="00F2447E">
      <w:pPr>
        <w:pStyle w:val="ListParagraph"/>
        <w:spacing w:after="0" w:line="259" w:lineRule="auto"/>
        <w:ind w:left="1170" w:firstLine="0"/>
      </w:pPr>
      <w:r w:rsidRPr="006A2C28">
        <w:rPr>
          <w:color w:val="000000" w:themeColor="text1"/>
        </w:rPr>
        <w:t>Due to</w:t>
      </w:r>
      <w:r w:rsidR="006D0F05" w:rsidRPr="006A2C28">
        <w:rPr>
          <w:color w:val="000000" w:themeColor="text1"/>
        </w:rPr>
        <w:t xml:space="preserve"> </w:t>
      </w:r>
      <w:r w:rsidR="00520BC9" w:rsidRPr="006A2C28">
        <w:rPr>
          <w:color w:val="000000" w:themeColor="text1"/>
        </w:rPr>
        <w:t>the unavailability of services or assistance for homeless</w:t>
      </w:r>
      <w:r w:rsidR="00E56EF0" w:rsidRPr="006A2C28">
        <w:rPr>
          <w:color w:val="000000" w:themeColor="text1"/>
        </w:rPr>
        <w:t xml:space="preserve"> within Newton County</w:t>
      </w:r>
      <w:r w:rsidR="00260305">
        <w:rPr>
          <w:color w:val="000000" w:themeColor="text1"/>
        </w:rPr>
        <w:t>,</w:t>
      </w:r>
      <w:r w:rsidR="00E56EF0" w:rsidRPr="006A2C28">
        <w:rPr>
          <w:color w:val="000000" w:themeColor="text1"/>
        </w:rPr>
        <w:t xml:space="preserve"> there are no statistics</w:t>
      </w:r>
      <w:r w:rsidR="006B3E09" w:rsidRPr="006A2C28">
        <w:rPr>
          <w:color w:val="000000" w:themeColor="text1"/>
        </w:rPr>
        <w:t xml:space="preserve"> currently</w:t>
      </w:r>
      <w:r w:rsidR="00E56EF0" w:rsidRPr="006A2C28">
        <w:rPr>
          <w:color w:val="000000" w:themeColor="text1"/>
        </w:rPr>
        <w:t xml:space="preserve"> available</w:t>
      </w:r>
      <w:r w:rsidR="006B3E09">
        <w:rPr>
          <w:color w:val="C00000"/>
        </w:rPr>
        <w:t>.</w:t>
      </w:r>
      <w:r w:rsidR="00E56EF0">
        <w:rPr>
          <w:color w:val="C00000"/>
        </w:rPr>
        <w:t xml:space="preserve"> </w:t>
      </w:r>
      <w:r w:rsidR="006D0F05" w:rsidRPr="006D0F05">
        <w:t xml:space="preserve"> </w:t>
      </w:r>
    </w:p>
    <w:p w14:paraId="37CE8BCC" w14:textId="77777777" w:rsidR="00492A48" w:rsidRDefault="00492A48" w:rsidP="00F2447E">
      <w:pPr>
        <w:pStyle w:val="ListParagraph"/>
        <w:spacing w:after="0" w:line="259" w:lineRule="auto"/>
        <w:ind w:left="1107" w:firstLine="0"/>
      </w:pPr>
    </w:p>
    <w:p w14:paraId="09D5D79F" w14:textId="77777777" w:rsidR="004436F6" w:rsidRDefault="00BA45B3" w:rsidP="00F2447E">
      <w:pPr>
        <w:numPr>
          <w:ilvl w:val="0"/>
          <w:numId w:val="5"/>
        </w:numPr>
        <w:spacing w:after="0" w:line="265" w:lineRule="auto"/>
        <w:ind w:hanging="250"/>
      </w:pPr>
      <w:r>
        <w:rPr>
          <w:b/>
        </w:rPr>
        <w:t>Hazard Mitigation Activities</w:t>
      </w:r>
      <w:r>
        <w:t xml:space="preserve"> </w:t>
      </w:r>
    </w:p>
    <w:p w14:paraId="6BBD9F50" w14:textId="77777777" w:rsidR="00525C2C" w:rsidRPr="006A2C28" w:rsidRDefault="0064637F" w:rsidP="00F2447E">
      <w:pPr>
        <w:numPr>
          <w:ilvl w:val="1"/>
          <w:numId w:val="5"/>
        </w:numPr>
        <w:spacing w:after="0" w:line="265" w:lineRule="auto"/>
        <w:ind w:hanging="250"/>
        <w:rPr>
          <w:color w:val="000000" w:themeColor="text1"/>
        </w:rPr>
      </w:pPr>
      <w:r w:rsidRPr="006A2C28">
        <w:rPr>
          <w:color w:val="000000" w:themeColor="text1"/>
        </w:rPr>
        <w:t xml:space="preserve">Newton County </w:t>
      </w:r>
      <w:r w:rsidR="00DA4AE4" w:rsidRPr="006A2C28">
        <w:rPr>
          <w:color w:val="000000" w:themeColor="text1"/>
        </w:rPr>
        <w:t>has actively sought assistance through the HMGP program</w:t>
      </w:r>
      <w:r w:rsidR="003D1E06" w:rsidRPr="006A2C28">
        <w:rPr>
          <w:color w:val="000000" w:themeColor="text1"/>
        </w:rPr>
        <w:t xml:space="preserve">. They solicited HMGP </w:t>
      </w:r>
      <w:r w:rsidR="00525C2C" w:rsidRPr="006A2C28">
        <w:rPr>
          <w:color w:val="000000" w:themeColor="text1"/>
        </w:rPr>
        <w:t xml:space="preserve">buyout </w:t>
      </w:r>
      <w:r w:rsidR="003D1E06" w:rsidRPr="006A2C28">
        <w:rPr>
          <w:color w:val="000000" w:themeColor="text1"/>
        </w:rPr>
        <w:t>funds in both the 2015 and 2016</w:t>
      </w:r>
      <w:r w:rsidR="00525C2C" w:rsidRPr="006A2C28">
        <w:rPr>
          <w:color w:val="000000" w:themeColor="text1"/>
        </w:rPr>
        <w:t xml:space="preserve"> cycles.</w:t>
      </w:r>
    </w:p>
    <w:p w14:paraId="6495B4E0" w14:textId="77777777" w:rsidR="0064637F" w:rsidRPr="006A2C28" w:rsidRDefault="003D1E06" w:rsidP="00F2447E">
      <w:pPr>
        <w:spacing w:after="0" w:line="265" w:lineRule="auto"/>
        <w:ind w:left="250" w:firstLine="0"/>
        <w:rPr>
          <w:color w:val="000000" w:themeColor="text1"/>
        </w:rPr>
      </w:pPr>
      <w:r w:rsidRPr="006A2C28">
        <w:rPr>
          <w:color w:val="000000" w:themeColor="text1"/>
        </w:rPr>
        <w:t xml:space="preserve"> </w:t>
      </w:r>
    </w:p>
    <w:p w14:paraId="5E48D61B" w14:textId="77777777" w:rsidR="004436F6" w:rsidRPr="00260305" w:rsidRDefault="00BA45B3" w:rsidP="00F2447E">
      <w:pPr>
        <w:numPr>
          <w:ilvl w:val="0"/>
          <w:numId w:val="5"/>
        </w:numPr>
        <w:spacing w:after="256"/>
        <w:ind w:hanging="250"/>
        <w:rPr>
          <w:b/>
        </w:rPr>
      </w:pPr>
      <w:r w:rsidRPr="00260305">
        <w:rPr>
          <w:b/>
        </w:rPr>
        <w:t>Housing Sector Conclusion and Summary</w:t>
      </w:r>
    </w:p>
    <w:p w14:paraId="2B4AB6C2" w14:textId="77777777" w:rsidR="00CD52B4" w:rsidRPr="00CD52B4" w:rsidRDefault="00F2447E" w:rsidP="006A2C28">
      <w:pPr>
        <w:numPr>
          <w:ilvl w:val="1"/>
          <w:numId w:val="5"/>
        </w:numPr>
        <w:spacing w:after="0" w:line="240" w:lineRule="auto"/>
        <w:ind w:left="820" w:hanging="14"/>
        <w:rPr>
          <w:rFonts w:asciiTheme="minorHAnsi" w:eastAsiaTheme="minorHAnsi" w:hAnsiTheme="minorHAnsi" w:cstheme="minorBidi"/>
          <w:color w:val="C00000"/>
        </w:rPr>
      </w:pPr>
      <w:r>
        <w:t xml:space="preserve"> </w:t>
      </w:r>
      <w:r w:rsidR="00413038" w:rsidRPr="006A2C28">
        <w:rPr>
          <w:color w:val="000000" w:themeColor="text1"/>
        </w:rPr>
        <w:t xml:space="preserve">The housing needs in Newton County </w:t>
      </w:r>
      <w:r w:rsidR="00135E14" w:rsidRPr="006A2C28">
        <w:rPr>
          <w:color w:val="000000" w:themeColor="text1"/>
        </w:rPr>
        <w:t>center around</w:t>
      </w:r>
      <w:r w:rsidR="00F109DD" w:rsidRPr="006A2C28">
        <w:rPr>
          <w:color w:val="000000" w:themeColor="text1"/>
        </w:rPr>
        <w:t xml:space="preserve"> </w:t>
      </w:r>
      <w:r w:rsidR="00224839" w:rsidRPr="006A2C28">
        <w:rPr>
          <w:color w:val="000000" w:themeColor="text1"/>
        </w:rPr>
        <w:t>getting homeowners back into safe, sanitary living conditions and</w:t>
      </w:r>
      <w:r w:rsidR="00135E14" w:rsidRPr="006A2C28">
        <w:rPr>
          <w:color w:val="000000" w:themeColor="text1"/>
        </w:rPr>
        <w:t xml:space="preserve"> to prevent contin</w:t>
      </w:r>
      <w:r w:rsidR="00E72750" w:rsidRPr="006A2C28">
        <w:rPr>
          <w:color w:val="000000" w:themeColor="text1"/>
        </w:rPr>
        <w:t xml:space="preserve">ued damage from future flooding. </w:t>
      </w:r>
      <w:r w:rsidR="00CD52B4" w:rsidRPr="006A2C28">
        <w:rPr>
          <w:rFonts w:asciiTheme="minorHAnsi" w:eastAsiaTheme="minorHAnsi" w:hAnsiTheme="minorHAnsi" w:cstheme="minorBidi"/>
          <w:color w:val="000000" w:themeColor="text1"/>
        </w:rPr>
        <w:t xml:space="preserve"> Though few units are lacking plumbing or kitchen facilities, there is a need for minor to moderate housing rehabilitation to prevent further deterioration as well as a need to demolish and reconstruct unsafe/unsound housing. </w:t>
      </w:r>
      <w:r w:rsidR="009107A7" w:rsidRPr="006A2C28">
        <w:rPr>
          <w:rFonts w:asciiTheme="minorHAnsi" w:eastAsiaTheme="minorHAnsi" w:hAnsiTheme="minorHAnsi" w:cstheme="minorBidi"/>
          <w:color w:val="000000" w:themeColor="text1"/>
        </w:rPr>
        <w:t>Rehabilitation, reconstruction and</w:t>
      </w:r>
      <w:r w:rsidR="00BA6BE6" w:rsidRPr="006A2C28">
        <w:rPr>
          <w:rFonts w:asciiTheme="minorHAnsi" w:eastAsiaTheme="minorHAnsi" w:hAnsiTheme="minorHAnsi" w:cstheme="minorBidi"/>
          <w:color w:val="000000" w:themeColor="text1"/>
        </w:rPr>
        <w:t xml:space="preserve">/or elevation will allow homeowners to once again </w:t>
      </w:r>
      <w:r w:rsidR="00D93795" w:rsidRPr="006A2C28">
        <w:rPr>
          <w:rFonts w:asciiTheme="minorHAnsi" w:eastAsiaTheme="minorHAnsi" w:hAnsiTheme="minorHAnsi" w:cstheme="minorBidi"/>
          <w:color w:val="000000" w:themeColor="text1"/>
        </w:rPr>
        <w:t>occ</w:t>
      </w:r>
      <w:r w:rsidR="00BA6BE6" w:rsidRPr="006A2C28">
        <w:rPr>
          <w:rFonts w:asciiTheme="minorHAnsi" w:eastAsiaTheme="minorHAnsi" w:hAnsiTheme="minorHAnsi" w:cstheme="minorBidi"/>
          <w:color w:val="000000" w:themeColor="text1"/>
        </w:rPr>
        <w:t xml:space="preserve">upy </w:t>
      </w:r>
      <w:r w:rsidR="00D93795" w:rsidRPr="006A2C28">
        <w:rPr>
          <w:rFonts w:asciiTheme="minorHAnsi" w:eastAsiaTheme="minorHAnsi" w:hAnsiTheme="minorHAnsi" w:cstheme="minorBidi"/>
          <w:color w:val="000000" w:themeColor="text1"/>
        </w:rPr>
        <w:t>their</w:t>
      </w:r>
      <w:r w:rsidR="00BA6BE6" w:rsidRPr="006A2C28">
        <w:rPr>
          <w:rFonts w:asciiTheme="minorHAnsi" w:eastAsiaTheme="minorHAnsi" w:hAnsiTheme="minorHAnsi" w:cstheme="minorBidi"/>
          <w:color w:val="000000" w:themeColor="text1"/>
        </w:rPr>
        <w:t xml:space="preserve"> existing </w:t>
      </w:r>
      <w:r w:rsidR="00D93795" w:rsidRPr="006A2C28">
        <w:rPr>
          <w:rFonts w:asciiTheme="minorHAnsi" w:eastAsiaTheme="minorHAnsi" w:hAnsiTheme="minorHAnsi" w:cstheme="minorBidi"/>
          <w:color w:val="000000" w:themeColor="text1"/>
        </w:rPr>
        <w:t>single-family</w:t>
      </w:r>
      <w:r w:rsidR="000D24FB" w:rsidRPr="006A2C28">
        <w:rPr>
          <w:rFonts w:asciiTheme="minorHAnsi" w:eastAsiaTheme="minorHAnsi" w:hAnsiTheme="minorHAnsi" w:cstheme="minorBidi"/>
          <w:color w:val="000000" w:themeColor="text1"/>
        </w:rPr>
        <w:t xml:space="preserve"> homes d</w:t>
      </w:r>
      <w:r w:rsidR="00E4367B">
        <w:rPr>
          <w:rFonts w:asciiTheme="minorHAnsi" w:eastAsiaTheme="minorHAnsi" w:hAnsiTheme="minorHAnsi" w:cstheme="minorBidi"/>
          <w:color w:val="000000" w:themeColor="text1"/>
        </w:rPr>
        <w:t>amag</w:t>
      </w:r>
      <w:r w:rsidR="000D24FB" w:rsidRPr="006A2C28">
        <w:rPr>
          <w:rFonts w:asciiTheme="minorHAnsi" w:eastAsiaTheme="minorHAnsi" w:hAnsiTheme="minorHAnsi" w:cstheme="minorBidi"/>
          <w:color w:val="000000" w:themeColor="text1"/>
        </w:rPr>
        <w:t xml:space="preserve">ed by the floods. New construction activities will allow </w:t>
      </w:r>
      <w:r w:rsidR="00D93795" w:rsidRPr="006A2C28">
        <w:rPr>
          <w:rFonts w:asciiTheme="minorHAnsi" w:eastAsiaTheme="minorHAnsi" w:hAnsiTheme="minorHAnsi" w:cstheme="minorBidi"/>
          <w:color w:val="000000" w:themeColor="text1"/>
        </w:rPr>
        <w:t>property</w:t>
      </w:r>
      <w:r w:rsidR="000D24FB" w:rsidRPr="006A2C28">
        <w:rPr>
          <w:rFonts w:asciiTheme="minorHAnsi" w:eastAsiaTheme="minorHAnsi" w:hAnsiTheme="minorHAnsi" w:cstheme="minorBidi"/>
          <w:color w:val="000000" w:themeColor="text1"/>
        </w:rPr>
        <w:t xml:space="preserve"> owners </w:t>
      </w:r>
      <w:r w:rsidR="00D93795" w:rsidRPr="006A2C28">
        <w:rPr>
          <w:rFonts w:asciiTheme="minorHAnsi" w:eastAsiaTheme="minorHAnsi" w:hAnsiTheme="minorHAnsi" w:cstheme="minorBidi"/>
          <w:color w:val="000000" w:themeColor="text1"/>
        </w:rPr>
        <w:t>whose</w:t>
      </w:r>
      <w:r w:rsidR="000D24FB" w:rsidRPr="006A2C28">
        <w:rPr>
          <w:rFonts w:asciiTheme="minorHAnsi" w:eastAsiaTheme="minorHAnsi" w:hAnsiTheme="minorHAnsi" w:cstheme="minorBidi"/>
          <w:color w:val="000000" w:themeColor="text1"/>
        </w:rPr>
        <w:t xml:space="preserve"> homes were destroyed to rebuild. </w:t>
      </w:r>
      <w:r w:rsidR="00D93795" w:rsidRPr="006A2C28">
        <w:rPr>
          <w:rFonts w:asciiTheme="minorHAnsi" w:eastAsiaTheme="minorHAnsi" w:hAnsiTheme="minorHAnsi" w:cstheme="minorBidi"/>
          <w:color w:val="000000" w:themeColor="text1"/>
        </w:rPr>
        <w:t>Buyout</w:t>
      </w:r>
      <w:r w:rsidR="000D24FB" w:rsidRPr="006A2C28">
        <w:rPr>
          <w:rFonts w:asciiTheme="minorHAnsi" w:eastAsiaTheme="minorHAnsi" w:hAnsiTheme="minorHAnsi" w:cstheme="minorBidi"/>
          <w:color w:val="000000" w:themeColor="text1"/>
        </w:rPr>
        <w:t xml:space="preserve"> programs will compensate owners for their losses and assist with relocation</w:t>
      </w:r>
      <w:r w:rsidR="00D93795" w:rsidRPr="006A2C28">
        <w:rPr>
          <w:rFonts w:asciiTheme="minorHAnsi" w:eastAsiaTheme="minorHAnsi" w:hAnsiTheme="minorHAnsi" w:cstheme="minorBidi"/>
          <w:color w:val="000000" w:themeColor="text1"/>
        </w:rPr>
        <w:t>.</w:t>
      </w:r>
    </w:p>
    <w:p w14:paraId="6C51E7FF" w14:textId="77777777" w:rsidR="00413038" w:rsidRPr="00413038" w:rsidRDefault="00413038" w:rsidP="00F2447E">
      <w:pPr>
        <w:spacing w:after="256"/>
        <w:ind w:left="1081" w:firstLine="0"/>
        <w:jc w:val="left"/>
        <w:rPr>
          <w:color w:val="C00000"/>
        </w:rPr>
      </w:pPr>
    </w:p>
    <w:p w14:paraId="1D3E1255" w14:textId="77777777" w:rsidR="004436F6" w:rsidRDefault="00BA45B3">
      <w:pPr>
        <w:pStyle w:val="Heading2"/>
        <w:spacing w:after="239" w:line="265" w:lineRule="auto"/>
        <w:ind w:left="-4"/>
      </w:pPr>
      <w:r>
        <w:rPr>
          <w:color w:val="000000"/>
        </w:rPr>
        <w:t xml:space="preserve">Section 3: Infrastructure Resources </w:t>
      </w:r>
    </w:p>
    <w:p w14:paraId="7152018C" w14:textId="77777777" w:rsidR="004436F6" w:rsidRDefault="00BA45B3">
      <w:pPr>
        <w:spacing w:after="260"/>
      </w:pPr>
      <w:r>
        <w:t xml:space="preserve">Infrastructure resources were impacted by these major flooding events. Principally impacted were those public roads in flat and low-lying areas as well as those road sections adjacent to overwhelmed drainage structures. County-wide, the residential neighborhoods are drained naturally or via culverts, even in many of the more urbanized areas such as Deweyville. The drainage capacity of these older structures was exceeded in these intense rainfall events. </w:t>
      </w:r>
    </w:p>
    <w:p w14:paraId="72123A50" w14:textId="77777777" w:rsidR="004436F6" w:rsidRPr="00FD5FDC" w:rsidRDefault="00BA45B3">
      <w:pPr>
        <w:pStyle w:val="Heading2"/>
        <w:spacing w:after="261"/>
        <w:ind w:left="-4"/>
        <w:rPr>
          <w:color w:val="000000" w:themeColor="text1"/>
        </w:rPr>
      </w:pPr>
      <w:r w:rsidRPr="00FD5FDC">
        <w:rPr>
          <w:color w:val="000000" w:themeColor="text1"/>
        </w:rPr>
        <w:t xml:space="preserve">Section 4: Economic Resources </w:t>
      </w:r>
    </w:p>
    <w:p w14:paraId="405402FA" w14:textId="77777777" w:rsidR="004436F6" w:rsidRDefault="00390974">
      <w:pPr>
        <w:numPr>
          <w:ilvl w:val="0"/>
          <w:numId w:val="6"/>
        </w:numPr>
        <w:spacing w:after="0" w:line="259" w:lineRule="auto"/>
        <w:ind w:hanging="233"/>
        <w:jc w:val="left"/>
        <w:rPr>
          <w:color w:val="000000" w:themeColor="text1"/>
        </w:rPr>
      </w:pPr>
      <w:r w:rsidRPr="00FD5FDC">
        <w:rPr>
          <w:color w:val="000000" w:themeColor="text1"/>
        </w:rPr>
        <w:t xml:space="preserve">There are no known </w:t>
      </w:r>
      <w:r w:rsidR="00FD5FDC" w:rsidRPr="00FD5FDC">
        <w:rPr>
          <w:color w:val="000000" w:themeColor="text1"/>
        </w:rPr>
        <w:t>commercial or Agricultural resources available to Newton county at this time to assist in recovery</w:t>
      </w:r>
      <w:r w:rsidR="00E4367B">
        <w:rPr>
          <w:color w:val="000000" w:themeColor="text1"/>
        </w:rPr>
        <w:t xml:space="preserve">. </w:t>
      </w:r>
    </w:p>
    <w:p w14:paraId="72030AA8" w14:textId="77777777" w:rsidR="00E4367B" w:rsidRPr="00FD5FDC" w:rsidRDefault="00E4367B" w:rsidP="00E4367B">
      <w:pPr>
        <w:spacing w:after="0" w:line="259" w:lineRule="auto"/>
        <w:ind w:left="0" w:firstLine="0"/>
        <w:jc w:val="left"/>
        <w:rPr>
          <w:color w:val="000000" w:themeColor="text1"/>
        </w:rPr>
      </w:pPr>
    </w:p>
    <w:p w14:paraId="79BCC710" w14:textId="77777777" w:rsidR="00FD5FDC" w:rsidRDefault="00FD5FDC">
      <w:pPr>
        <w:pStyle w:val="Heading2"/>
        <w:spacing w:after="246"/>
        <w:ind w:left="-4"/>
        <w:rPr>
          <w:color w:val="000000" w:themeColor="text1"/>
        </w:rPr>
      </w:pPr>
    </w:p>
    <w:p w14:paraId="5A2DB0B7" w14:textId="77777777" w:rsidR="004436F6" w:rsidRDefault="00BA45B3">
      <w:pPr>
        <w:pStyle w:val="Heading2"/>
        <w:spacing w:after="246"/>
        <w:ind w:left="-4"/>
      </w:pPr>
      <w:r w:rsidRPr="006A2C28">
        <w:rPr>
          <w:color w:val="000000" w:themeColor="text1"/>
        </w:rPr>
        <w:t xml:space="preserve">Section 5: References </w:t>
      </w:r>
      <w:r>
        <w:t xml:space="preserve"> </w:t>
      </w:r>
    </w:p>
    <w:p w14:paraId="25E138B8" w14:textId="77777777" w:rsidR="00E4367B" w:rsidRDefault="00E4367B" w:rsidP="00E4367B">
      <w:r>
        <w:t>2010 U.S. Census Data</w:t>
      </w:r>
    </w:p>
    <w:p w14:paraId="4C49B552" w14:textId="77777777" w:rsidR="00E4367B" w:rsidRDefault="00E4367B" w:rsidP="00E4367B">
      <w:r>
        <w:t>2016 American Community Survey Data</w:t>
      </w:r>
    </w:p>
    <w:p w14:paraId="42BDF9C2" w14:textId="77777777" w:rsidR="00E4367B" w:rsidRDefault="00E4367B" w:rsidP="00E4367B">
      <w:r>
        <w:t>FEMA Individual Assistance Data</w:t>
      </w:r>
    </w:p>
    <w:p w14:paraId="0D2361B2" w14:textId="77777777" w:rsidR="00E4367B" w:rsidRPr="00E4367B" w:rsidRDefault="00E4367B" w:rsidP="00E4367B"/>
    <w:p w14:paraId="21679174" w14:textId="77777777" w:rsidR="004436F6" w:rsidRDefault="00BA45B3">
      <w:pPr>
        <w:pStyle w:val="Heading3"/>
        <w:spacing w:after="241"/>
        <w:ind w:left="-4"/>
      </w:pPr>
      <w:r>
        <w:t xml:space="preserve">Section 6: Attachments </w:t>
      </w:r>
    </w:p>
    <w:p w14:paraId="1D43D3ED" w14:textId="77777777" w:rsidR="004436F6" w:rsidRDefault="00BA45B3">
      <w:pPr>
        <w:spacing w:after="0" w:line="259" w:lineRule="auto"/>
        <w:ind w:left="29" w:firstLine="0"/>
        <w:jc w:val="center"/>
      </w:pPr>
      <w:r>
        <w:t xml:space="preserve">Figure 1: County-wide Distribution of FEMA Applications (Census Block Groups and Flood Zones) </w:t>
      </w:r>
    </w:p>
    <w:p w14:paraId="4E25FB32" w14:textId="77777777" w:rsidR="004436F6" w:rsidRDefault="00BA45B3">
      <w:pPr>
        <w:ind w:left="370"/>
      </w:pPr>
      <w:r>
        <w:t xml:space="preserve">Figure 2: County-wide Distribution of FEMA Applications and Elevation Ranges </w:t>
      </w:r>
    </w:p>
    <w:p w14:paraId="22228DAD" w14:textId="77777777" w:rsidR="00E4367B" w:rsidRDefault="00BA45B3">
      <w:pPr>
        <w:ind w:left="369" w:right="771"/>
      </w:pPr>
      <w:r>
        <w:t xml:space="preserve">Figure 3: County-wide Population Distribution in 2010 (pending 2016 comparison) </w:t>
      </w:r>
    </w:p>
    <w:p w14:paraId="22A1D787" w14:textId="77777777" w:rsidR="004436F6" w:rsidRDefault="00BA45B3">
      <w:pPr>
        <w:ind w:left="369" w:right="771"/>
      </w:pPr>
      <w:r>
        <w:rPr>
          <w:color w:val="B6072D"/>
        </w:rPr>
        <w:t xml:space="preserve">Pending: County-wide Household Income Distribution </w:t>
      </w:r>
    </w:p>
    <w:p w14:paraId="35D619EE" w14:textId="77777777" w:rsidR="006A2C28" w:rsidRDefault="006A2C28">
      <w:pPr>
        <w:spacing w:after="3" w:line="259" w:lineRule="auto"/>
        <w:ind w:left="-4" w:hanging="10"/>
        <w:jc w:val="left"/>
        <w:rPr>
          <w:b/>
          <w:color w:val="B6072D"/>
        </w:rPr>
      </w:pPr>
    </w:p>
    <w:p w14:paraId="71AD88AA" w14:textId="77777777" w:rsidR="004436F6" w:rsidRPr="00FD5FDC" w:rsidRDefault="00BA45B3">
      <w:pPr>
        <w:spacing w:after="3" w:line="259" w:lineRule="auto"/>
        <w:ind w:left="-4" w:hanging="10"/>
        <w:jc w:val="left"/>
        <w:rPr>
          <w:color w:val="000000" w:themeColor="text1"/>
        </w:rPr>
      </w:pPr>
      <w:r w:rsidRPr="00FD5FDC">
        <w:rPr>
          <w:color w:val="000000" w:themeColor="text1"/>
        </w:rPr>
        <w:t xml:space="preserve">Attachment B: Tables Newton County Low-to Moderate Income Analysis (2011-2014) </w:t>
      </w:r>
    </w:p>
    <w:p w14:paraId="2960CD5B" w14:textId="77777777" w:rsidR="004436F6" w:rsidRDefault="004436F6">
      <w:pPr>
        <w:sectPr w:rsidR="004436F6">
          <w:pgSz w:w="12240" w:h="15840"/>
          <w:pgMar w:top="1440" w:right="1432" w:bottom="156" w:left="1530" w:header="720" w:footer="720" w:gutter="0"/>
          <w:cols w:space="720"/>
        </w:sectPr>
      </w:pPr>
    </w:p>
    <w:tbl>
      <w:tblPr>
        <w:tblStyle w:val="TableGrid"/>
        <w:tblpPr w:vertAnchor="text" w:tblpX="216" w:tblpY="293"/>
        <w:tblOverlap w:val="never"/>
        <w:tblW w:w="3835" w:type="dxa"/>
        <w:tblInd w:w="0" w:type="dxa"/>
        <w:tblLook w:val="04A0" w:firstRow="1" w:lastRow="0" w:firstColumn="1" w:lastColumn="0" w:noHBand="0" w:noVBand="1"/>
      </w:tblPr>
      <w:tblGrid>
        <w:gridCol w:w="1440"/>
        <w:gridCol w:w="1270"/>
        <w:gridCol w:w="1125"/>
      </w:tblGrid>
      <w:tr w:rsidR="004436F6" w14:paraId="0E4F7F11" w14:textId="77777777">
        <w:trPr>
          <w:trHeight w:val="272"/>
        </w:trPr>
        <w:tc>
          <w:tcPr>
            <w:tcW w:w="1440" w:type="dxa"/>
            <w:tcBorders>
              <w:top w:val="nil"/>
              <w:left w:val="nil"/>
              <w:bottom w:val="nil"/>
              <w:right w:val="nil"/>
            </w:tcBorders>
          </w:tcPr>
          <w:p w14:paraId="01B2EF9C" w14:textId="77777777" w:rsidR="004436F6" w:rsidRDefault="00BA45B3">
            <w:pPr>
              <w:spacing w:after="0" w:line="259" w:lineRule="auto"/>
              <w:ind w:left="0" w:firstLine="0"/>
              <w:jc w:val="left"/>
            </w:pPr>
            <w:r>
              <w:rPr>
                <w:color w:val="44546A"/>
                <w:sz w:val="24"/>
              </w:rPr>
              <w:t xml:space="preserve">County </w:t>
            </w:r>
          </w:p>
        </w:tc>
        <w:tc>
          <w:tcPr>
            <w:tcW w:w="1270" w:type="dxa"/>
            <w:tcBorders>
              <w:top w:val="nil"/>
              <w:left w:val="nil"/>
              <w:bottom w:val="nil"/>
              <w:right w:val="nil"/>
            </w:tcBorders>
          </w:tcPr>
          <w:p w14:paraId="489ED517" w14:textId="77777777" w:rsidR="004436F6" w:rsidRDefault="00BA45B3">
            <w:pPr>
              <w:spacing w:after="0" w:line="259" w:lineRule="auto"/>
              <w:ind w:left="0" w:firstLine="0"/>
              <w:jc w:val="left"/>
            </w:pPr>
            <w:r>
              <w:rPr>
                <w:color w:val="44546A"/>
                <w:sz w:val="24"/>
              </w:rPr>
              <w:t xml:space="preserve">Population </w:t>
            </w:r>
          </w:p>
        </w:tc>
        <w:tc>
          <w:tcPr>
            <w:tcW w:w="1125" w:type="dxa"/>
            <w:tcBorders>
              <w:top w:val="nil"/>
              <w:left w:val="nil"/>
              <w:bottom w:val="nil"/>
              <w:right w:val="nil"/>
            </w:tcBorders>
          </w:tcPr>
          <w:p w14:paraId="1061ADA6" w14:textId="77777777" w:rsidR="004436F6" w:rsidRDefault="00BA45B3">
            <w:pPr>
              <w:spacing w:after="0" w:line="259" w:lineRule="auto"/>
              <w:ind w:left="0" w:firstLine="0"/>
            </w:pPr>
            <w:r>
              <w:rPr>
                <w:color w:val="44546A"/>
                <w:sz w:val="24"/>
              </w:rPr>
              <w:t xml:space="preserve">Percentage </w:t>
            </w:r>
          </w:p>
        </w:tc>
      </w:tr>
      <w:tr w:rsidR="004436F6" w14:paraId="523DDC03" w14:textId="77777777">
        <w:trPr>
          <w:trHeight w:val="238"/>
        </w:trPr>
        <w:tc>
          <w:tcPr>
            <w:tcW w:w="1440" w:type="dxa"/>
            <w:tcBorders>
              <w:top w:val="nil"/>
              <w:left w:val="nil"/>
              <w:bottom w:val="nil"/>
              <w:right w:val="nil"/>
            </w:tcBorders>
          </w:tcPr>
          <w:p w14:paraId="1ACA66C6" w14:textId="77777777" w:rsidR="004436F6" w:rsidRDefault="00BA45B3">
            <w:pPr>
              <w:spacing w:after="0" w:line="259" w:lineRule="auto"/>
              <w:ind w:left="0" w:firstLine="0"/>
              <w:jc w:val="left"/>
            </w:pPr>
            <w:r>
              <w:rPr>
                <w:sz w:val="18"/>
              </w:rPr>
              <w:t xml:space="preserve">Under 30% </w:t>
            </w:r>
          </w:p>
        </w:tc>
        <w:tc>
          <w:tcPr>
            <w:tcW w:w="1270" w:type="dxa"/>
            <w:tcBorders>
              <w:top w:val="nil"/>
              <w:left w:val="nil"/>
              <w:bottom w:val="nil"/>
              <w:right w:val="nil"/>
            </w:tcBorders>
          </w:tcPr>
          <w:p w14:paraId="61D58B3A" w14:textId="77777777" w:rsidR="004436F6" w:rsidRDefault="00BA45B3">
            <w:pPr>
              <w:spacing w:after="0" w:line="259" w:lineRule="auto"/>
              <w:ind w:left="343" w:firstLine="0"/>
              <w:jc w:val="left"/>
            </w:pPr>
            <w:r>
              <w:rPr>
                <w:sz w:val="18"/>
              </w:rPr>
              <w:t xml:space="preserve">1633 </w:t>
            </w:r>
          </w:p>
        </w:tc>
        <w:tc>
          <w:tcPr>
            <w:tcW w:w="1125" w:type="dxa"/>
            <w:tcBorders>
              <w:top w:val="nil"/>
              <w:left w:val="nil"/>
              <w:bottom w:val="nil"/>
              <w:right w:val="nil"/>
            </w:tcBorders>
          </w:tcPr>
          <w:p w14:paraId="584B0CFB" w14:textId="77777777" w:rsidR="004436F6" w:rsidRDefault="00BA45B3">
            <w:pPr>
              <w:spacing w:after="0" w:line="259" w:lineRule="auto"/>
              <w:ind w:left="396" w:firstLine="0"/>
              <w:jc w:val="left"/>
            </w:pPr>
            <w:r>
              <w:rPr>
                <w:sz w:val="18"/>
              </w:rPr>
              <w:t xml:space="preserve">12.90% </w:t>
            </w:r>
          </w:p>
        </w:tc>
      </w:tr>
      <w:tr w:rsidR="004436F6" w14:paraId="33D9F4E0" w14:textId="77777777">
        <w:trPr>
          <w:trHeight w:val="239"/>
        </w:trPr>
        <w:tc>
          <w:tcPr>
            <w:tcW w:w="1440" w:type="dxa"/>
            <w:tcBorders>
              <w:top w:val="nil"/>
              <w:left w:val="nil"/>
              <w:bottom w:val="nil"/>
              <w:right w:val="nil"/>
            </w:tcBorders>
          </w:tcPr>
          <w:p w14:paraId="2A2E4F56" w14:textId="77777777" w:rsidR="004436F6" w:rsidRDefault="00BA45B3">
            <w:pPr>
              <w:spacing w:after="0" w:line="259" w:lineRule="auto"/>
              <w:ind w:left="0" w:firstLine="0"/>
              <w:jc w:val="left"/>
            </w:pPr>
            <w:r>
              <w:rPr>
                <w:sz w:val="18"/>
              </w:rPr>
              <w:t xml:space="preserve">30% to 50% </w:t>
            </w:r>
          </w:p>
        </w:tc>
        <w:tc>
          <w:tcPr>
            <w:tcW w:w="1270" w:type="dxa"/>
            <w:tcBorders>
              <w:top w:val="nil"/>
              <w:left w:val="nil"/>
              <w:bottom w:val="nil"/>
              <w:right w:val="nil"/>
            </w:tcBorders>
          </w:tcPr>
          <w:p w14:paraId="4DA64D77" w14:textId="77777777" w:rsidR="004436F6" w:rsidRDefault="00BA45B3">
            <w:pPr>
              <w:spacing w:after="0" w:line="259" w:lineRule="auto"/>
              <w:ind w:left="343" w:firstLine="0"/>
              <w:jc w:val="left"/>
            </w:pPr>
            <w:r>
              <w:rPr>
                <w:sz w:val="18"/>
              </w:rPr>
              <w:t xml:space="preserve">1735 </w:t>
            </w:r>
          </w:p>
        </w:tc>
        <w:tc>
          <w:tcPr>
            <w:tcW w:w="1125" w:type="dxa"/>
            <w:tcBorders>
              <w:top w:val="nil"/>
              <w:left w:val="nil"/>
              <w:bottom w:val="nil"/>
              <w:right w:val="nil"/>
            </w:tcBorders>
          </w:tcPr>
          <w:p w14:paraId="7FF6A30C" w14:textId="77777777" w:rsidR="004436F6" w:rsidRDefault="00BA45B3">
            <w:pPr>
              <w:spacing w:after="0" w:line="259" w:lineRule="auto"/>
              <w:ind w:left="396" w:firstLine="0"/>
              <w:jc w:val="left"/>
            </w:pPr>
            <w:r>
              <w:rPr>
                <w:sz w:val="18"/>
              </w:rPr>
              <w:t xml:space="preserve">13.70% </w:t>
            </w:r>
          </w:p>
        </w:tc>
      </w:tr>
      <w:tr w:rsidR="004436F6" w14:paraId="56E79324" w14:textId="77777777">
        <w:trPr>
          <w:trHeight w:val="245"/>
        </w:trPr>
        <w:tc>
          <w:tcPr>
            <w:tcW w:w="1440" w:type="dxa"/>
            <w:tcBorders>
              <w:top w:val="nil"/>
              <w:left w:val="nil"/>
              <w:bottom w:val="nil"/>
              <w:right w:val="nil"/>
            </w:tcBorders>
          </w:tcPr>
          <w:p w14:paraId="4B941668" w14:textId="77777777" w:rsidR="004436F6" w:rsidRDefault="00BA45B3">
            <w:pPr>
              <w:spacing w:after="0" w:line="259" w:lineRule="auto"/>
              <w:ind w:left="0" w:firstLine="0"/>
              <w:jc w:val="left"/>
            </w:pPr>
            <w:r>
              <w:rPr>
                <w:sz w:val="18"/>
              </w:rPr>
              <w:t xml:space="preserve">50% to 80% </w:t>
            </w:r>
          </w:p>
        </w:tc>
        <w:tc>
          <w:tcPr>
            <w:tcW w:w="1270" w:type="dxa"/>
            <w:tcBorders>
              <w:top w:val="nil"/>
              <w:left w:val="nil"/>
              <w:bottom w:val="nil"/>
              <w:right w:val="nil"/>
            </w:tcBorders>
          </w:tcPr>
          <w:p w14:paraId="0B2C763E" w14:textId="77777777" w:rsidR="004436F6" w:rsidRDefault="00BA45B3">
            <w:pPr>
              <w:spacing w:after="0" w:line="259" w:lineRule="auto"/>
              <w:ind w:left="343" w:firstLine="0"/>
              <w:jc w:val="left"/>
            </w:pPr>
            <w:r>
              <w:rPr>
                <w:sz w:val="18"/>
              </w:rPr>
              <w:t xml:space="preserve">2215 </w:t>
            </w:r>
          </w:p>
        </w:tc>
        <w:tc>
          <w:tcPr>
            <w:tcW w:w="1125" w:type="dxa"/>
            <w:tcBorders>
              <w:top w:val="nil"/>
              <w:left w:val="nil"/>
              <w:bottom w:val="nil"/>
              <w:right w:val="nil"/>
            </w:tcBorders>
          </w:tcPr>
          <w:p w14:paraId="43C0CF90" w14:textId="77777777" w:rsidR="004436F6" w:rsidRDefault="00BA45B3">
            <w:pPr>
              <w:spacing w:after="0" w:line="259" w:lineRule="auto"/>
              <w:ind w:left="396" w:firstLine="0"/>
              <w:jc w:val="left"/>
            </w:pPr>
            <w:r>
              <w:rPr>
                <w:sz w:val="18"/>
              </w:rPr>
              <w:t xml:space="preserve">17.49% </w:t>
            </w:r>
          </w:p>
        </w:tc>
      </w:tr>
      <w:tr w:rsidR="004436F6" w14:paraId="4E283E89" w14:textId="77777777">
        <w:trPr>
          <w:trHeight w:val="216"/>
        </w:trPr>
        <w:tc>
          <w:tcPr>
            <w:tcW w:w="1440" w:type="dxa"/>
            <w:tcBorders>
              <w:top w:val="nil"/>
              <w:left w:val="nil"/>
              <w:bottom w:val="nil"/>
              <w:right w:val="nil"/>
            </w:tcBorders>
          </w:tcPr>
          <w:p w14:paraId="0D049F07" w14:textId="77777777" w:rsidR="004436F6" w:rsidRDefault="00BA45B3">
            <w:pPr>
              <w:spacing w:after="0" w:line="259" w:lineRule="auto"/>
              <w:ind w:left="0" w:firstLine="0"/>
              <w:jc w:val="left"/>
            </w:pPr>
            <w:r>
              <w:rPr>
                <w:sz w:val="18"/>
              </w:rPr>
              <w:t xml:space="preserve">Avobe 80% </w:t>
            </w:r>
          </w:p>
        </w:tc>
        <w:tc>
          <w:tcPr>
            <w:tcW w:w="1270" w:type="dxa"/>
            <w:tcBorders>
              <w:top w:val="nil"/>
              <w:left w:val="nil"/>
              <w:bottom w:val="nil"/>
              <w:right w:val="nil"/>
            </w:tcBorders>
          </w:tcPr>
          <w:p w14:paraId="055585F2" w14:textId="77777777" w:rsidR="004436F6" w:rsidRDefault="00BA45B3">
            <w:pPr>
              <w:spacing w:after="0" w:line="259" w:lineRule="auto"/>
              <w:ind w:left="343" w:firstLine="0"/>
              <w:jc w:val="left"/>
            </w:pPr>
            <w:r>
              <w:rPr>
                <w:sz w:val="18"/>
              </w:rPr>
              <w:t xml:space="preserve">7079 </w:t>
            </w:r>
          </w:p>
        </w:tc>
        <w:tc>
          <w:tcPr>
            <w:tcW w:w="1125" w:type="dxa"/>
            <w:tcBorders>
              <w:top w:val="nil"/>
              <w:left w:val="nil"/>
              <w:bottom w:val="nil"/>
              <w:right w:val="nil"/>
            </w:tcBorders>
          </w:tcPr>
          <w:p w14:paraId="3D004372" w14:textId="77777777" w:rsidR="004436F6" w:rsidRDefault="00BA45B3">
            <w:pPr>
              <w:spacing w:after="0" w:line="259" w:lineRule="auto"/>
              <w:ind w:left="396" w:firstLine="0"/>
              <w:jc w:val="left"/>
            </w:pPr>
            <w:r>
              <w:rPr>
                <w:sz w:val="18"/>
              </w:rPr>
              <w:t xml:space="preserve">55.91% </w:t>
            </w:r>
          </w:p>
        </w:tc>
      </w:tr>
    </w:tbl>
    <w:p w14:paraId="78F3EA9A" w14:textId="77777777" w:rsidR="004436F6" w:rsidRDefault="00BA45B3">
      <w:pPr>
        <w:pStyle w:val="Heading1"/>
        <w:numPr>
          <w:ilvl w:val="0"/>
          <w:numId w:val="0"/>
        </w:numPr>
        <w:spacing w:after="48" w:line="259" w:lineRule="auto"/>
        <w:ind w:left="216"/>
      </w:pPr>
      <w:r>
        <w:rPr>
          <w:noProof/>
        </w:rPr>
        <mc:AlternateContent>
          <mc:Choice Requires="wpg">
            <w:drawing>
              <wp:anchor distT="0" distB="0" distL="114300" distR="114300" simplePos="0" relativeHeight="251660288" behindDoc="0" locked="0" layoutInCell="1" allowOverlap="1" wp14:anchorId="2F01413C" wp14:editId="5E307948">
                <wp:simplePos x="0" y="0"/>
                <wp:positionH relativeFrom="column">
                  <wp:posOffset>68580</wp:posOffset>
                </wp:positionH>
                <wp:positionV relativeFrom="paragraph">
                  <wp:posOffset>954024</wp:posOffset>
                </wp:positionV>
                <wp:extent cx="2702611" cy="12192"/>
                <wp:effectExtent l="0" t="0" r="0" b="0"/>
                <wp:wrapSquare wrapText="bothSides"/>
                <wp:docPr id="14330" name="Group 14330"/>
                <wp:cNvGraphicFramePr/>
                <a:graphic xmlns:a="http://schemas.openxmlformats.org/drawingml/2006/main">
                  <a:graphicData uri="http://schemas.microsoft.com/office/word/2010/wordprocessingGroup">
                    <wpg:wgp>
                      <wpg:cNvGrpSpPr/>
                      <wpg:grpSpPr>
                        <a:xfrm>
                          <a:off x="0" y="0"/>
                          <a:ext cx="2702611" cy="12192"/>
                          <a:chOff x="0" y="0"/>
                          <a:chExt cx="2702611" cy="12192"/>
                        </a:xfrm>
                      </wpg:grpSpPr>
                      <wps:wsp>
                        <wps:cNvPr id="15478" name="Shape 15478"/>
                        <wps:cNvSpPr/>
                        <wps:spPr>
                          <a:xfrm>
                            <a:off x="0" y="0"/>
                            <a:ext cx="914705" cy="12192"/>
                          </a:xfrm>
                          <a:custGeom>
                            <a:avLst/>
                            <a:gdLst/>
                            <a:ahLst/>
                            <a:cxnLst/>
                            <a:rect l="0" t="0" r="0" b="0"/>
                            <a:pathLst>
                              <a:path w="914705" h="12192">
                                <a:moveTo>
                                  <a:pt x="0" y="0"/>
                                </a:moveTo>
                                <a:lnTo>
                                  <a:pt x="914705" y="0"/>
                                </a:lnTo>
                                <a:lnTo>
                                  <a:pt x="91470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 name="Shape 15479"/>
                        <wps:cNvSpPr/>
                        <wps:spPr>
                          <a:xfrm>
                            <a:off x="91465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 name="Shape 15480"/>
                        <wps:cNvSpPr/>
                        <wps:spPr>
                          <a:xfrm>
                            <a:off x="926846" y="0"/>
                            <a:ext cx="794004" cy="12192"/>
                          </a:xfrm>
                          <a:custGeom>
                            <a:avLst/>
                            <a:gdLst/>
                            <a:ahLst/>
                            <a:cxnLst/>
                            <a:rect l="0" t="0" r="0" b="0"/>
                            <a:pathLst>
                              <a:path w="794004" h="12192">
                                <a:moveTo>
                                  <a:pt x="0" y="0"/>
                                </a:moveTo>
                                <a:lnTo>
                                  <a:pt x="794004" y="0"/>
                                </a:lnTo>
                                <a:lnTo>
                                  <a:pt x="7940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1" name="Shape 15481"/>
                        <wps:cNvSpPr/>
                        <wps:spPr>
                          <a:xfrm>
                            <a:off x="172085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2" name="Shape 15482"/>
                        <wps:cNvSpPr/>
                        <wps:spPr>
                          <a:xfrm>
                            <a:off x="1733042" y="0"/>
                            <a:ext cx="969569" cy="12192"/>
                          </a:xfrm>
                          <a:custGeom>
                            <a:avLst/>
                            <a:gdLst/>
                            <a:ahLst/>
                            <a:cxnLst/>
                            <a:rect l="0" t="0" r="0" b="0"/>
                            <a:pathLst>
                              <a:path w="969569" h="12192">
                                <a:moveTo>
                                  <a:pt x="0" y="0"/>
                                </a:moveTo>
                                <a:lnTo>
                                  <a:pt x="969569" y="0"/>
                                </a:lnTo>
                                <a:lnTo>
                                  <a:pt x="9695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91A1CE" id="Group 14330" o:spid="_x0000_s1026" style="position:absolute;margin-left:5.4pt;margin-top:75.1pt;width:212.8pt;height:.95pt;z-index:251660288" coordsize="270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">
                <v:shape id="Shape 15478" o:spid="_x0000_s1027" style="position:absolute;width:9147;height:121;visibility:visible;mso-wrap-style:square;v-text-anchor:top" coordsize="9147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" path="m,l914705,r,12192l,12192,,e" fillcolor="black" stroked="f" strokeweight="0">
                  <v:stroke miterlimit="83231f" joinstyle="miter"/>
                  <v:path arrowok="t" textboxrect="0,0,914705,12192"/>
                </v:shape>
                <v:shape id="Shape 15479" o:spid="_x0000_s1028" style="position:absolute;left:914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" path="m,l12192,r,12192l,12192,,e" fillcolor="black" stroked="f" strokeweight="0">
                  <v:stroke miterlimit="83231f" joinstyle="miter"/>
                  <v:path arrowok="t" textboxrect="0,0,12192,12192"/>
                </v:shape>
                <v:shape id="Shape 15480" o:spid="_x0000_s1029" style="position:absolute;left:9268;width:7940;height:121;visibility:visible;mso-wrap-style:square;v-text-anchor:top" coordsize="7940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" path="m,l794004,r,12192l,12192,,e" fillcolor="black" stroked="f" strokeweight="0">
                  <v:stroke miterlimit="83231f" joinstyle="miter"/>
                  <v:path arrowok="t" textboxrect="0,0,794004,12192"/>
                </v:shape>
                <v:shape id="Shape 15481" o:spid="_x0000_s1030" style="position:absolute;left:1720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" path="m,l12192,r,12192l,12192,,e" fillcolor="black" stroked="f" strokeweight="0">
                  <v:stroke miterlimit="83231f" joinstyle="miter"/>
                  <v:path arrowok="t" textboxrect="0,0,12192,12192"/>
                </v:shape>
                <v:shape id="Shape 15482" o:spid="_x0000_s1031" style="position:absolute;left:17330;width:9696;height:121;visibility:visible;mso-wrap-style:square;v-text-anchor:top" coordsize="96956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" path="m,l969569,r,12192l,12192,,e" fillcolor="black" stroked="f" strokeweight="0">
                  <v:stroke miterlimit="83231f" joinstyle="miter"/>
                  <v:path arrowok="t" textboxrect="0,0,969569,12192"/>
                </v:shape>
                <w10:wrap type="square"/>
              </v:group>
            </w:pict>
          </mc:Fallback>
        </mc:AlternateContent>
      </w:r>
      <w:r>
        <w:rPr>
          <w:b w:val="0"/>
          <w:color w:val="44546A"/>
          <w:sz w:val="24"/>
        </w:rPr>
        <w:t xml:space="preserve">Newton </w:t>
      </w:r>
    </w:p>
    <w:p w14:paraId="407C182C" w14:textId="77777777" w:rsidR="004436F6" w:rsidRDefault="00BA45B3">
      <w:pPr>
        <w:tabs>
          <w:tab w:val="center" w:pos="519"/>
          <w:tab w:val="center" w:pos="2182"/>
          <w:tab w:val="center" w:pos="3592"/>
        </w:tabs>
        <w:spacing w:before="55" w:after="0" w:line="259" w:lineRule="auto"/>
        <w:ind w:left="0" w:firstLine="0"/>
        <w:jc w:val="left"/>
      </w:pPr>
      <w:r>
        <w:tab/>
      </w:r>
      <w:r>
        <w:rPr>
          <w:sz w:val="18"/>
        </w:rPr>
        <w:t xml:space="preserve">LMIUniv </w:t>
      </w:r>
      <w:r>
        <w:rPr>
          <w:sz w:val="18"/>
        </w:rPr>
        <w:tab/>
        <w:t xml:space="preserve">12662 </w:t>
      </w:r>
      <w:r>
        <w:rPr>
          <w:sz w:val="18"/>
        </w:rPr>
        <w:tab/>
        <w:t xml:space="preserve">100.00% </w:t>
      </w:r>
    </w:p>
    <w:tbl>
      <w:tblPr>
        <w:tblStyle w:val="TableGrid"/>
        <w:tblW w:w="12427" w:type="dxa"/>
        <w:tblInd w:w="108" w:type="dxa"/>
        <w:tblCellMar>
          <w:top w:w="57" w:type="dxa"/>
          <w:bottom w:w="9" w:type="dxa"/>
          <w:right w:w="72" w:type="dxa"/>
        </w:tblCellMar>
        <w:tblLook w:val="04A0" w:firstRow="1" w:lastRow="0" w:firstColumn="1" w:lastColumn="0" w:noHBand="0" w:noVBand="1"/>
      </w:tblPr>
      <w:tblGrid>
        <w:gridCol w:w="20"/>
        <w:gridCol w:w="1448"/>
        <w:gridCol w:w="77"/>
        <w:gridCol w:w="300"/>
        <w:gridCol w:w="731"/>
        <w:gridCol w:w="6"/>
        <w:gridCol w:w="458"/>
        <w:gridCol w:w="345"/>
        <w:gridCol w:w="318"/>
        <w:gridCol w:w="662"/>
        <w:gridCol w:w="706"/>
        <w:gridCol w:w="662"/>
        <w:gridCol w:w="662"/>
        <w:gridCol w:w="596"/>
        <w:gridCol w:w="67"/>
        <w:gridCol w:w="634"/>
        <w:gridCol w:w="816"/>
        <w:gridCol w:w="734"/>
        <w:gridCol w:w="785"/>
        <w:gridCol w:w="701"/>
        <w:gridCol w:w="890"/>
        <w:gridCol w:w="809"/>
      </w:tblGrid>
      <w:tr w:rsidR="004436F6" w14:paraId="6C47CE4F" w14:textId="77777777">
        <w:trPr>
          <w:trHeight w:val="374"/>
        </w:trPr>
        <w:tc>
          <w:tcPr>
            <w:tcW w:w="1548" w:type="dxa"/>
            <w:gridSpan w:val="3"/>
            <w:tcBorders>
              <w:top w:val="nil"/>
              <w:left w:val="nil"/>
              <w:bottom w:val="nil"/>
              <w:right w:val="nil"/>
            </w:tcBorders>
          </w:tcPr>
          <w:p w14:paraId="73B81E22" w14:textId="77777777" w:rsidR="004436F6" w:rsidRDefault="004436F6">
            <w:pPr>
              <w:spacing w:after="160" w:line="259" w:lineRule="auto"/>
              <w:ind w:left="0" w:firstLine="0"/>
              <w:jc w:val="left"/>
            </w:pPr>
          </w:p>
        </w:tc>
        <w:tc>
          <w:tcPr>
            <w:tcW w:w="1032" w:type="dxa"/>
            <w:gridSpan w:val="2"/>
            <w:tcBorders>
              <w:top w:val="nil"/>
              <w:left w:val="nil"/>
              <w:bottom w:val="nil"/>
              <w:right w:val="nil"/>
            </w:tcBorders>
          </w:tcPr>
          <w:p w14:paraId="7968E97F" w14:textId="77777777" w:rsidR="004436F6" w:rsidRDefault="004436F6">
            <w:pPr>
              <w:spacing w:after="160" w:line="259" w:lineRule="auto"/>
              <w:ind w:left="0" w:firstLine="0"/>
              <w:jc w:val="left"/>
            </w:pPr>
          </w:p>
        </w:tc>
        <w:tc>
          <w:tcPr>
            <w:tcW w:w="809" w:type="dxa"/>
            <w:gridSpan w:val="3"/>
            <w:tcBorders>
              <w:top w:val="nil"/>
              <w:left w:val="nil"/>
              <w:bottom w:val="nil"/>
              <w:right w:val="nil"/>
            </w:tcBorders>
          </w:tcPr>
          <w:p w14:paraId="48D2A3BF" w14:textId="77777777" w:rsidR="004436F6" w:rsidRDefault="004436F6">
            <w:pPr>
              <w:spacing w:after="160" w:line="259" w:lineRule="auto"/>
              <w:ind w:left="0" w:firstLine="0"/>
              <w:jc w:val="left"/>
            </w:pPr>
          </w:p>
        </w:tc>
        <w:tc>
          <w:tcPr>
            <w:tcW w:w="975" w:type="dxa"/>
            <w:gridSpan w:val="2"/>
            <w:tcBorders>
              <w:top w:val="nil"/>
              <w:left w:val="nil"/>
              <w:bottom w:val="nil"/>
              <w:right w:val="nil"/>
            </w:tcBorders>
          </w:tcPr>
          <w:p w14:paraId="53E0C4E8" w14:textId="77777777" w:rsidR="004436F6" w:rsidRDefault="004436F6">
            <w:pPr>
              <w:spacing w:after="160" w:line="259" w:lineRule="auto"/>
              <w:ind w:left="0" w:firstLine="0"/>
              <w:jc w:val="left"/>
            </w:pPr>
          </w:p>
        </w:tc>
        <w:tc>
          <w:tcPr>
            <w:tcW w:w="1368" w:type="dxa"/>
            <w:gridSpan w:val="2"/>
            <w:tcBorders>
              <w:top w:val="nil"/>
              <w:left w:val="nil"/>
              <w:bottom w:val="nil"/>
              <w:right w:val="nil"/>
            </w:tcBorders>
          </w:tcPr>
          <w:p w14:paraId="70EECF0C" w14:textId="77777777" w:rsidR="004436F6" w:rsidRDefault="004436F6">
            <w:pPr>
              <w:spacing w:after="160" w:line="259" w:lineRule="auto"/>
              <w:ind w:left="0" w:firstLine="0"/>
              <w:jc w:val="left"/>
            </w:pPr>
          </w:p>
        </w:tc>
        <w:tc>
          <w:tcPr>
            <w:tcW w:w="1258" w:type="dxa"/>
            <w:gridSpan w:val="2"/>
            <w:tcBorders>
              <w:top w:val="nil"/>
              <w:left w:val="nil"/>
              <w:bottom w:val="nil"/>
              <w:right w:val="nil"/>
            </w:tcBorders>
          </w:tcPr>
          <w:p w14:paraId="1489E63D" w14:textId="77777777" w:rsidR="004436F6" w:rsidRDefault="004436F6">
            <w:pPr>
              <w:spacing w:after="160" w:line="259" w:lineRule="auto"/>
              <w:ind w:left="0" w:firstLine="0"/>
              <w:jc w:val="left"/>
            </w:pPr>
          </w:p>
        </w:tc>
        <w:tc>
          <w:tcPr>
            <w:tcW w:w="701" w:type="dxa"/>
            <w:gridSpan w:val="2"/>
            <w:tcBorders>
              <w:top w:val="nil"/>
              <w:left w:val="nil"/>
              <w:bottom w:val="nil"/>
              <w:right w:val="single" w:sz="8" w:space="0" w:color="000000"/>
            </w:tcBorders>
          </w:tcPr>
          <w:p w14:paraId="095274C6" w14:textId="77777777" w:rsidR="004436F6" w:rsidRDefault="004436F6">
            <w:pPr>
              <w:spacing w:after="160" w:line="259" w:lineRule="auto"/>
              <w:ind w:left="0" w:firstLine="0"/>
              <w:jc w:val="left"/>
            </w:pPr>
          </w:p>
        </w:tc>
        <w:tc>
          <w:tcPr>
            <w:tcW w:w="1550" w:type="dxa"/>
            <w:gridSpan w:val="2"/>
            <w:tcBorders>
              <w:top w:val="single" w:sz="8" w:space="0" w:color="000000"/>
              <w:left w:val="single" w:sz="8" w:space="0" w:color="000000"/>
              <w:bottom w:val="nil"/>
              <w:right w:val="single" w:sz="8" w:space="0" w:color="000000"/>
            </w:tcBorders>
          </w:tcPr>
          <w:p w14:paraId="3B5695C3" w14:textId="77777777" w:rsidR="004436F6" w:rsidRDefault="00BA45B3">
            <w:pPr>
              <w:spacing w:after="0" w:line="259" w:lineRule="auto"/>
              <w:ind w:left="72" w:firstLine="0"/>
              <w:jc w:val="center"/>
            </w:pPr>
            <w:r>
              <w:rPr>
                <w:b/>
                <w:sz w:val="18"/>
              </w:rPr>
              <w:t xml:space="preserve">80 </w:t>
            </w:r>
          </w:p>
        </w:tc>
        <w:tc>
          <w:tcPr>
            <w:tcW w:w="1486" w:type="dxa"/>
            <w:gridSpan w:val="2"/>
            <w:tcBorders>
              <w:top w:val="single" w:sz="8" w:space="0" w:color="000000"/>
              <w:left w:val="single" w:sz="8" w:space="0" w:color="000000"/>
              <w:bottom w:val="nil"/>
              <w:right w:val="single" w:sz="8" w:space="0" w:color="000000"/>
            </w:tcBorders>
          </w:tcPr>
          <w:p w14:paraId="03BC3EC6" w14:textId="77777777" w:rsidR="004436F6" w:rsidRDefault="00BA45B3">
            <w:pPr>
              <w:spacing w:after="0" w:line="259" w:lineRule="auto"/>
              <w:ind w:left="69" w:firstLine="0"/>
              <w:jc w:val="center"/>
            </w:pPr>
            <w:r>
              <w:rPr>
                <w:b/>
                <w:sz w:val="18"/>
              </w:rPr>
              <w:t xml:space="preserve">50 </w:t>
            </w:r>
          </w:p>
        </w:tc>
        <w:tc>
          <w:tcPr>
            <w:tcW w:w="1699" w:type="dxa"/>
            <w:gridSpan w:val="2"/>
            <w:tcBorders>
              <w:top w:val="single" w:sz="8" w:space="0" w:color="000000"/>
              <w:left w:val="single" w:sz="8" w:space="0" w:color="000000"/>
              <w:bottom w:val="nil"/>
              <w:right w:val="single" w:sz="8" w:space="0" w:color="000000"/>
            </w:tcBorders>
          </w:tcPr>
          <w:p w14:paraId="67C0D8BE" w14:textId="77777777" w:rsidR="004436F6" w:rsidRDefault="00BA45B3">
            <w:pPr>
              <w:spacing w:after="0" w:line="259" w:lineRule="auto"/>
              <w:ind w:left="72" w:firstLine="0"/>
              <w:jc w:val="center"/>
            </w:pPr>
            <w:r>
              <w:rPr>
                <w:b/>
                <w:sz w:val="18"/>
              </w:rPr>
              <w:t xml:space="preserve">30 </w:t>
            </w:r>
          </w:p>
        </w:tc>
      </w:tr>
      <w:tr w:rsidR="004436F6" w14:paraId="4FCC2E46" w14:textId="77777777">
        <w:trPr>
          <w:trHeight w:val="257"/>
        </w:trPr>
        <w:tc>
          <w:tcPr>
            <w:tcW w:w="1548" w:type="dxa"/>
            <w:gridSpan w:val="3"/>
            <w:tcBorders>
              <w:top w:val="nil"/>
              <w:left w:val="nil"/>
              <w:bottom w:val="single" w:sz="8" w:space="0" w:color="000000"/>
              <w:right w:val="nil"/>
            </w:tcBorders>
          </w:tcPr>
          <w:p w14:paraId="19C28C03" w14:textId="77777777" w:rsidR="004436F6" w:rsidRDefault="00BA45B3">
            <w:pPr>
              <w:spacing w:after="0" w:line="259" w:lineRule="auto"/>
              <w:ind w:left="108" w:firstLine="0"/>
              <w:jc w:val="left"/>
            </w:pPr>
            <w:r>
              <w:rPr>
                <w:b/>
                <w:sz w:val="18"/>
              </w:rPr>
              <w:t xml:space="preserve">PLACENAME </w:t>
            </w:r>
          </w:p>
        </w:tc>
        <w:tc>
          <w:tcPr>
            <w:tcW w:w="1032" w:type="dxa"/>
            <w:gridSpan w:val="2"/>
            <w:tcBorders>
              <w:top w:val="nil"/>
              <w:left w:val="nil"/>
              <w:bottom w:val="single" w:sz="8" w:space="0" w:color="000000"/>
              <w:right w:val="nil"/>
            </w:tcBorders>
          </w:tcPr>
          <w:p w14:paraId="5782045D" w14:textId="77777777" w:rsidR="004436F6" w:rsidRDefault="00BA45B3">
            <w:pPr>
              <w:spacing w:after="0" w:line="259" w:lineRule="auto"/>
              <w:ind w:left="0" w:firstLine="0"/>
              <w:jc w:val="left"/>
            </w:pPr>
            <w:r>
              <w:rPr>
                <w:b/>
                <w:sz w:val="18"/>
              </w:rPr>
              <w:t xml:space="preserve">TRACT </w:t>
            </w:r>
          </w:p>
        </w:tc>
        <w:tc>
          <w:tcPr>
            <w:tcW w:w="809" w:type="dxa"/>
            <w:gridSpan w:val="3"/>
            <w:tcBorders>
              <w:top w:val="nil"/>
              <w:left w:val="nil"/>
              <w:bottom w:val="single" w:sz="8" w:space="0" w:color="000000"/>
              <w:right w:val="nil"/>
            </w:tcBorders>
          </w:tcPr>
          <w:p w14:paraId="31EE433F" w14:textId="77777777" w:rsidR="004436F6" w:rsidRDefault="00BA45B3">
            <w:pPr>
              <w:spacing w:after="0" w:line="259" w:lineRule="auto"/>
              <w:ind w:left="0" w:firstLine="0"/>
              <w:jc w:val="left"/>
            </w:pPr>
            <w:r>
              <w:rPr>
                <w:b/>
                <w:sz w:val="18"/>
              </w:rPr>
              <w:t xml:space="preserve">BLKGRP </w:t>
            </w:r>
          </w:p>
        </w:tc>
        <w:tc>
          <w:tcPr>
            <w:tcW w:w="975" w:type="dxa"/>
            <w:gridSpan w:val="2"/>
            <w:tcBorders>
              <w:top w:val="nil"/>
              <w:left w:val="nil"/>
              <w:bottom w:val="single" w:sz="8" w:space="0" w:color="000000"/>
              <w:right w:val="nil"/>
            </w:tcBorders>
          </w:tcPr>
          <w:p w14:paraId="1C968B1A" w14:textId="77777777" w:rsidR="004436F6" w:rsidRDefault="00BA45B3">
            <w:pPr>
              <w:spacing w:after="0" w:line="259" w:lineRule="auto"/>
              <w:ind w:left="0" w:firstLine="0"/>
              <w:jc w:val="left"/>
            </w:pPr>
            <w:r>
              <w:rPr>
                <w:b/>
                <w:sz w:val="18"/>
              </w:rPr>
              <w:t xml:space="preserve">LOWMOD </w:t>
            </w:r>
          </w:p>
        </w:tc>
        <w:tc>
          <w:tcPr>
            <w:tcW w:w="1368" w:type="dxa"/>
            <w:gridSpan w:val="2"/>
            <w:tcBorders>
              <w:top w:val="nil"/>
              <w:left w:val="nil"/>
              <w:bottom w:val="single" w:sz="8" w:space="0" w:color="000000"/>
              <w:right w:val="nil"/>
            </w:tcBorders>
          </w:tcPr>
          <w:p w14:paraId="5663154C" w14:textId="77777777" w:rsidR="004436F6" w:rsidRDefault="00BA45B3">
            <w:pPr>
              <w:spacing w:after="0" w:line="259" w:lineRule="auto"/>
              <w:ind w:left="0" w:firstLine="0"/>
              <w:jc w:val="left"/>
            </w:pPr>
            <w:r>
              <w:rPr>
                <w:b/>
                <w:sz w:val="18"/>
              </w:rPr>
              <w:t xml:space="preserve">LOWMODUNIV </w:t>
            </w:r>
          </w:p>
        </w:tc>
        <w:tc>
          <w:tcPr>
            <w:tcW w:w="1258" w:type="dxa"/>
            <w:gridSpan w:val="2"/>
            <w:tcBorders>
              <w:top w:val="nil"/>
              <w:left w:val="nil"/>
              <w:bottom w:val="single" w:sz="8" w:space="0" w:color="000000"/>
              <w:right w:val="nil"/>
            </w:tcBorders>
          </w:tcPr>
          <w:p w14:paraId="3234EEEF" w14:textId="77777777" w:rsidR="004436F6" w:rsidRDefault="00BA45B3">
            <w:pPr>
              <w:spacing w:after="0" w:line="259" w:lineRule="auto"/>
              <w:ind w:left="0" w:firstLine="0"/>
              <w:jc w:val="left"/>
            </w:pPr>
            <w:r>
              <w:rPr>
                <w:b/>
                <w:sz w:val="18"/>
              </w:rPr>
              <w:t xml:space="preserve">LOWMODPCT </w:t>
            </w:r>
          </w:p>
        </w:tc>
        <w:tc>
          <w:tcPr>
            <w:tcW w:w="701" w:type="dxa"/>
            <w:gridSpan w:val="2"/>
            <w:tcBorders>
              <w:top w:val="nil"/>
              <w:left w:val="nil"/>
              <w:bottom w:val="single" w:sz="8" w:space="0" w:color="000000"/>
              <w:right w:val="single" w:sz="8" w:space="0" w:color="000000"/>
            </w:tcBorders>
          </w:tcPr>
          <w:p w14:paraId="33BF1700" w14:textId="77777777" w:rsidR="004436F6" w:rsidRDefault="00BA45B3">
            <w:pPr>
              <w:spacing w:after="0" w:line="259" w:lineRule="auto"/>
              <w:ind w:left="0" w:firstLine="0"/>
            </w:pPr>
            <w:r>
              <w:rPr>
                <w:b/>
                <w:sz w:val="18"/>
              </w:rPr>
              <w:t xml:space="preserve">POP100 </w:t>
            </w:r>
          </w:p>
        </w:tc>
        <w:tc>
          <w:tcPr>
            <w:tcW w:w="816" w:type="dxa"/>
            <w:tcBorders>
              <w:top w:val="nil"/>
              <w:left w:val="single" w:sz="8" w:space="0" w:color="000000"/>
              <w:bottom w:val="single" w:sz="8" w:space="0" w:color="000000"/>
              <w:right w:val="nil"/>
            </w:tcBorders>
          </w:tcPr>
          <w:p w14:paraId="44E21C1D" w14:textId="77777777" w:rsidR="004436F6" w:rsidRDefault="00BA45B3">
            <w:pPr>
              <w:spacing w:after="0" w:line="259" w:lineRule="auto"/>
              <w:ind w:left="108" w:firstLine="0"/>
              <w:jc w:val="left"/>
            </w:pPr>
            <w:r>
              <w:rPr>
                <w:b/>
                <w:sz w:val="18"/>
              </w:rPr>
              <w:t xml:space="preserve">PMOD </w:t>
            </w:r>
          </w:p>
        </w:tc>
        <w:tc>
          <w:tcPr>
            <w:tcW w:w="734" w:type="dxa"/>
            <w:tcBorders>
              <w:top w:val="nil"/>
              <w:left w:val="nil"/>
              <w:bottom w:val="single" w:sz="8" w:space="0" w:color="000000"/>
              <w:right w:val="single" w:sz="8" w:space="0" w:color="000000"/>
            </w:tcBorders>
          </w:tcPr>
          <w:p w14:paraId="315D5875" w14:textId="77777777" w:rsidR="004436F6" w:rsidRDefault="00BA45B3">
            <w:pPr>
              <w:spacing w:after="0" w:line="259" w:lineRule="auto"/>
              <w:ind w:left="0" w:firstLine="0"/>
            </w:pPr>
            <w:r>
              <w:rPr>
                <w:b/>
                <w:sz w:val="18"/>
              </w:rPr>
              <w:t xml:space="preserve">PMOD% </w:t>
            </w:r>
          </w:p>
        </w:tc>
        <w:tc>
          <w:tcPr>
            <w:tcW w:w="785" w:type="dxa"/>
            <w:tcBorders>
              <w:top w:val="nil"/>
              <w:left w:val="single" w:sz="8" w:space="0" w:color="000000"/>
              <w:bottom w:val="single" w:sz="8" w:space="0" w:color="000000"/>
              <w:right w:val="nil"/>
            </w:tcBorders>
          </w:tcPr>
          <w:p w14:paraId="651744C3" w14:textId="77777777" w:rsidR="004436F6" w:rsidRDefault="00BA45B3">
            <w:pPr>
              <w:spacing w:after="0" w:line="259" w:lineRule="auto"/>
              <w:ind w:left="108" w:firstLine="0"/>
              <w:jc w:val="left"/>
            </w:pPr>
            <w:r>
              <w:rPr>
                <w:b/>
                <w:sz w:val="18"/>
              </w:rPr>
              <w:t xml:space="preserve">PLOW </w:t>
            </w:r>
          </w:p>
        </w:tc>
        <w:tc>
          <w:tcPr>
            <w:tcW w:w="701" w:type="dxa"/>
            <w:tcBorders>
              <w:top w:val="nil"/>
              <w:left w:val="nil"/>
              <w:bottom w:val="single" w:sz="8" w:space="0" w:color="000000"/>
              <w:right w:val="single" w:sz="8" w:space="0" w:color="000000"/>
            </w:tcBorders>
          </w:tcPr>
          <w:p w14:paraId="48B5D8E3" w14:textId="77777777" w:rsidR="004436F6" w:rsidRDefault="00BA45B3">
            <w:pPr>
              <w:spacing w:after="0" w:line="259" w:lineRule="auto"/>
              <w:ind w:left="0" w:firstLine="0"/>
            </w:pPr>
            <w:r>
              <w:rPr>
                <w:b/>
                <w:sz w:val="18"/>
              </w:rPr>
              <w:t xml:space="preserve">PLOW% </w:t>
            </w:r>
          </w:p>
        </w:tc>
        <w:tc>
          <w:tcPr>
            <w:tcW w:w="890" w:type="dxa"/>
            <w:tcBorders>
              <w:top w:val="nil"/>
              <w:left w:val="single" w:sz="8" w:space="0" w:color="000000"/>
              <w:bottom w:val="single" w:sz="8" w:space="0" w:color="000000"/>
              <w:right w:val="nil"/>
            </w:tcBorders>
          </w:tcPr>
          <w:p w14:paraId="034E5376" w14:textId="77777777" w:rsidR="004436F6" w:rsidRDefault="00BA45B3">
            <w:pPr>
              <w:spacing w:after="0" w:line="259" w:lineRule="auto"/>
              <w:ind w:left="108" w:firstLine="0"/>
              <w:jc w:val="left"/>
            </w:pPr>
            <w:r>
              <w:rPr>
                <w:b/>
                <w:sz w:val="18"/>
              </w:rPr>
              <w:t xml:space="preserve">PVLOW </w:t>
            </w:r>
          </w:p>
        </w:tc>
        <w:tc>
          <w:tcPr>
            <w:tcW w:w="809" w:type="dxa"/>
            <w:tcBorders>
              <w:top w:val="nil"/>
              <w:left w:val="nil"/>
              <w:bottom w:val="single" w:sz="8" w:space="0" w:color="000000"/>
              <w:right w:val="single" w:sz="8" w:space="0" w:color="000000"/>
            </w:tcBorders>
          </w:tcPr>
          <w:p w14:paraId="6EE484EB" w14:textId="77777777" w:rsidR="004436F6" w:rsidRDefault="00BA45B3">
            <w:pPr>
              <w:spacing w:after="0" w:line="259" w:lineRule="auto"/>
              <w:ind w:left="0" w:firstLine="0"/>
            </w:pPr>
            <w:r>
              <w:rPr>
                <w:b/>
                <w:sz w:val="18"/>
              </w:rPr>
              <w:t xml:space="preserve">PVLOW% </w:t>
            </w:r>
          </w:p>
        </w:tc>
      </w:tr>
      <w:tr w:rsidR="004436F6" w14:paraId="358B8190" w14:textId="77777777">
        <w:trPr>
          <w:trHeight w:val="368"/>
        </w:trPr>
        <w:tc>
          <w:tcPr>
            <w:tcW w:w="1548" w:type="dxa"/>
            <w:gridSpan w:val="3"/>
            <w:tcBorders>
              <w:top w:val="single" w:sz="8" w:space="0" w:color="000000"/>
              <w:left w:val="nil"/>
              <w:bottom w:val="nil"/>
              <w:right w:val="nil"/>
            </w:tcBorders>
          </w:tcPr>
          <w:p w14:paraId="67180A6B"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single" w:sz="8" w:space="0" w:color="000000"/>
              <w:left w:val="nil"/>
              <w:bottom w:val="nil"/>
              <w:right w:val="nil"/>
            </w:tcBorders>
          </w:tcPr>
          <w:p w14:paraId="2054A6A8" w14:textId="77777777" w:rsidR="004436F6" w:rsidRDefault="00BA45B3">
            <w:pPr>
              <w:spacing w:after="0" w:line="259" w:lineRule="auto"/>
              <w:ind w:left="0" w:firstLine="0"/>
              <w:jc w:val="left"/>
            </w:pPr>
            <w:r>
              <w:rPr>
                <w:sz w:val="18"/>
              </w:rPr>
              <w:t xml:space="preserve">950100 </w:t>
            </w:r>
          </w:p>
        </w:tc>
        <w:tc>
          <w:tcPr>
            <w:tcW w:w="809" w:type="dxa"/>
            <w:gridSpan w:val="3"/>
            <w:tcBorders>
              <w:top w:val="single" w:sz="8" w:space="0" w:color="000000"/>
              <w:left w:val="nil"/>
              <w:bottom w:val="nil"/>
              <w:right w:val="nil"/>
            </w:tcBorders>
          </w:tcPr>
          <w:p w14:paraId="6A8A3134" w14:textId="77777777" w:rsidR="004436F6" w:rsidRDefault="00BA45B3">
            <w:pPr>
              <w:spacing w:after="0" w:line="259" w:lineRule="auto"/>
              <w:ind w:left="0" w:firstLine="0"/>
              <w:jc w:val="left"/>
            </w:pPr>
            <w:r>
              <w:rPr>
                <w:sz w:val="18"/>
              </w:rPr>
              <w:t xml:space="preserve">1 </w:t>
            </w:r>
          </w:p>
        </w:tc>
        <w:tc>
          <w:tcPr>
            <w:tcW w:w="975" w:type="dxa"/>
            <w:gridSpan w:val="2"/>
            <w:tcBorders>
              <w:top w:val="single" w:sz="8" w:space="0" w:color="000000"/>
              <w:left w:val="nil"/>
              <w:bottom w:val="nil"/>
              <w:right w:val="nil"/>
            </w:tcBorders>
          </w:tcPr>
          <w:p w14:paraId="528E7E3E" w14:textId="77777777" w:rsidR="004436F6" w:rsidRDefault="00BA45B3">
            <w:pPr>
              <w:spacing w:after="0" w:line="259" w:lineRule="auto"/>
              <w:ind w:left="242" w:firstLine="0"/>
              <w:jc w:val="left"/>
            </w:pPr>
            <w:r>
              <w:rPr>
                <w:sz w:val="18"/>
              </w:rPr>
              <w:t xml:space="preserve">154 </w:t>
            </w:r>
          </w:p>
        </w:tc>
        <w:tc>
          <w:tcPr>
            <w:tcW w:w="1368" w:type="dxa"/>
            <w:gridSpan w:val="2"/>
            <w:tcBorders>
              <w:top w:val="single" w:sz="8" w:space="0" w:color="000000"/>
              <w:left w:val="nil"/>
              <w:bottom w:val="nil"/>
              <w:right w:val="nil"/>
            </w:tcBorders>
          </w:tcPr>
          <w:p w14:paraId="3F8DEF02" w14:textId="77777777" w:rsidR="004436F6" w:rsidRDefault="00BA45B3">
            <w:pPr>
              <w:spacing w:after="0" w:line="259" w:lineRule="auto"/>
              <w:ind w:left="439" w:firstLine="0"/>
              <w:jc w:val="left"/>
            </w:pPr>
            <w:r>
              <w:rPr>
                <w:sz w:val="18"/>
              </w:rPr>
              <w:t xml:space="preserve">530 </w:t>
            </w:r>
          </w:p>
        </w:tc>
        <w:tc>
          <w:tcPr>
            <w:tcW w:w="1258" w:type="dxa"/>
            <w:gridSpan w:val="2"/>
            <w:tcBorders>
              <w:top w:val="single" w:sz="8" w:space="0" w:color="000000"/>
              <w:left w:val="nil"/>
              <w:bottom w:val="nil"/>
              <w:right w:val="nil"/>
            </w:tcBorders>
          </w:tcPr>
          <w:p w14:paraId="4316FB70" w14:textId="77777777" w:rsidR="004436F6" w:rsidRDefault="00BA45B3">
            <w:pPr>
              <w:spacing w:after="0" w:line="259" w:lineRule="auto"/>
              <w:ind w:left="314" w:firstLine="0"/>
              <w:jc w:val="left"/>
            </w:pPr>
            <w:r>
              <w:rPr>
                <w:sz w:val="18"/>
              </w:rPr>
              <w:t xml:space="preserve">29.10 </w:t>
            </w:r>
          </w:p>
        </w:tc>
        <w:tc>
          <w:tcPr>
            <w:tcW w:w="701" w:type="dxa"/>
            <w:gridSpan w:val="2"/>
            <w:tcBorders>
              <w:top w:val="single" w:sz="8" w:space="0" w:color="000000"/>
              <w:left w:val="nil"/>
              <w:bottom w:val="nil"/>
              <w:right w:val="single" w:sz="8" w:space="0" w:color="000000"/>
            </w:tcBorders>
          </w:tcPr>
          <w:p w14:paraId="63B8DE1D" w14:textId="77777777" w:rsidR="004436F6" w:rsidRDefault="00BA45B3">
            <w:pPr>
              <w:spacing w:after="0" w:line="259" w:lineRule="auto"/>
              <w:ind w:left="159" w:firstLine="0"/>
              <w:jc w:val="left"/>
            </w:pPr>
            <w:r>
              <w:rPr>
                <w:sz w:val="18"/>
              </w:rPr>
              <w:t xml:space="preserve">576 </w:t>
            </w:r>
          </w:p>
        </w:tc>
        <w:tc>
          <w:tcPr>
            <w:tcW w:w="816" w:type="dxa"/>
            <w:tcBorders>
              <w:top w:val="single" w:sz="8" w:space="0" w:color="000000"/>
              <w:left w:val="single" w:sz="8" w:space="0" w:color="000000"/>
              <w:bottom w:val="nil"/>
              <w:right w:val="nil"/>
            </w:tcBorders>
          </w:tcPr>
          <w:p w14:paraId="462DE3FD" w14:textId="77777777" w:rsidR="004436F6" w:rsidRDefault="00BA45B3">
            <w:pPr>
              <w:spacing w:after="0" w:line="259" w:lineRule="auto"/>
              <w:ind w:left="216" w:firstLine="0"/>
              <w:jc w:val="left"/>
            </w:pPr>
            <w:r>
              <w:rPr>
                <w:sz w:val="18"/>
              </w:rPr>
              <w:t xml:space="preserve">154 </w:t>
            </w:r>
          </w:p>
        </w:tc>
        <w:tc>
          <w:tcPr>
            <w:tcW w:w="734" w:type="dxa"/>
            <w:tcBorders>
              <w:top w:val="single" w:sz="8" w:space="0" w:color="000000"/>
              <w:left w:val="nil"/>
              <w:bottom w:val="nil"/>
              <w:right w:val="single" w:sz="8" w:space="0" w:color="000000"/>
            </w:tcBorders>
          </w:tcPr>
          <w:p w14:paraId="69903880" w14:textId="77777777" w:rsidR="004436F6" w:rsidRDefault="00BA45B3">
            <w:pPr>
              <w:spacing w:after="0" w:line="259" w:lineRule="auto"/>
              <w:ind w:left="106" w:firstLine="0"/>
              <w:jc w:val="left"/>
            </w:pPr>
            <w:r>
              <w:rPr>
                <w:sz w:val="18"/>
              </w:rPr>
              <w:t xml:space="preserve">13.54 </w:t>
            </w:r>
          </w:p>
        </w:tc>
        <w:tc>
          <w:tcPr>
            <w:tcW w:w="785" w:type="dxa"/>
            <w:tcBorders>
              <w:top w:val="single" w:sz="8" w:space="0" w:color="000000"/>
              <w:left w:val="single" w:sz="8" w:space="0" w:color="000000"/>
              <w:bottom w:val="nil"/>
              <w:right w:val="nil"/>
            </w:tcBorders>
          </w:tcPr>
          <w:p w14:paraId="5CD46D4D" w14:textId="77777777" w:rsidR="004436F6" w:rsidRDefault="00BA45B3">
            <w:pPr>
              <w:spacing w:after="0" w:line="259" w:lineRule="auto"/>
              <w:ind w:left="0" w:right="36" w:firstLine="0"/>
              <w:jc w:val="center"/>
            </w:pPr>
            <w:r>
              <w:rPr>
                <w:sz w:val="18"/>
              </w:rPr>
              <w:t xml:space="preserve">76 </w:t>
            </w:r>
          </w:p>
        </w:tc>
        <w:tc>
          <w:tcPr>
            <w:tcW w:w="701" w:type="dxa"/>
            <w:tcBorders>
              <w:top w:val="single" w:sz="8" w:space="0" w:color="000000"/>
              <w:left w:val="nil"/>
              <w:bottom w:val="nil"/>
              <w:right w:val="single" w:sz="8" w:space="0" w:color="000000"/>
            </w:tcBorders>
          </w:tcPr>
          <w:p w14:paraId="5C7204E7" w14:textId="77777777" w:rsidR="004436F6" w:rsidRDefault="00BA45B3">
            <w:pPr>
              <w:spacing w:after="0" w:line="259" w:lineRule="auto"/>
              <w:ind w:left="137" w:firstLine="0"/>
              <w:jc w:val="left"/>
            </w:pPr>
            <w:r>
              <w:rPr>
                <w:sz w:val="18"/>
              </w:rPr>
              <w:t xml:space="preserve">6.08 </w:t>
            </w:r>
          </w:p>
        </w:tc>
        <w:tc>
          <w:tcPr>
            <w:tcW w:w="890" w:type="dxa"/>
            <w:tcBorders>
              <w:top w:val="single" w:sz="8" w:space="0" w:color="000000"/>
              <w:left w:val="single" w:sz="8" w:space="0" w:color="000000"/>
              <w:bottom w:val="nil"/>
              <w:right w:val="nil"/>
            </w:tcBorders>
          </w:tcPr>
          <w:p w14:paraId="1D32FB45" w14:textId="77777777" w:rsidR="004436F6" w:rsidRDefault="00BA45B3">
            <w:pPr>
              <w:spacing w:after="0" w:line="259" w:lineRule="auto"/>
              <w:ind w:left="0" w:right="36" w:firstLine="0"/>
              <w:jc w:val="center"/>
            </w:pPr>
            <w:r>
              <w:rPr>
                <w:sz w:val="18"/>
              </w:rPr>
              <w:t xml:space="preserve">41 </w:t>
            </w:r>
          </w:p>
        </w:tc>
        <w:tc>
          <w:tcPr>
            <w:tcW w:w="809" w:type="dxa"/>
            <w:tcBorders>
              <w:top w:val="single" w:sz="8" w:space="0" w:color="000000"/>
              <w:left w:val="nil"/>
              <w:bottom w:val="nil"/>
              <w:right w:val="single" w:sz="8" w:space="0" w:color="000000"/>
            </w:tcBorders>
          </w:tcPr>
          <w:p w14:paraId="47DE4861" w14:textId="77777777" w:rsidR="004436F6" w:rsidRDefault="00BA45B3">
            <w:pPr>
              <w:spacing w:after="0" w:line="259" w:lineRule="auto"/>
              <w:ind w:left="190" w:firstLine="0"/>
              <w:jc w:val="left"/>
            </w:pPr>
            <w:r>
              <w:rPr>
                <w:sz w:val="18"/>
              </w:rPr>
              <w:t xml:space="preserve">7.12 </w:t>
            </w:r>
          </w:p>
        </w:tc>
      </w:tr>
      <w:tr w:rsidR="004436F6" w14:paraId="3020398D" w14:textId="77777777">
        <w:trPr>
          <w:trHeight w:val="298"/>
        </w:trPr>
        <w:tc>
          <w:tcPr>
            <w:tcW w:w="1548" w:type="dxa"/>
            <w:gridSpan w:val="3"/>
            <w:tcBorders>
              <w:top w:val="nil"/>
              <w:left w:val="nil"/>
              <w:bottom w:val="nil"/>
              <w:right w:val="nil"/>
            </w:tcBorders>
          </w:tcPr>
          <w:p w14:paraId="43F6405D"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590FFB76" w14:textId="77777777" w:rsidR="004436F6" w:rsidRDefault="00BA45B3">
            <w:pPr>
              <w:spacing w:after="0" w:line="259" w:lineRule="auto"/>
              <w:ind w:left="0" w:firstLine="0"/>
              <w:jc w:val="left"/>
            </w:pPr>
            <w:r>
              <w:rPr>
                <w:sz w:val="18"/>
              </w:rPr>
              <w:t xml:space="preserve">950100 </w:t>
            </w:r>
          </w:p>
        </w:tc>
        <w:tc>
          <w:tcPr>
            <w:tcW w:w="809" w:type="dxa"/>
            <w:gridSpan w:val="3"/>
            <w:tcBorders>
              <w:top w:val="nil"/>
              <w:left w:val="nil"/>
              <w:bottom w:val="nil"/>
              <w:right w:val="nil"/>
            </w:tcBorders>
          </w:tcPr>
          <w:p w14:paraId="552EC93D" w14:textId="77777777" w:rsidR="004436F6" w:rsidRDefault="00BA45B3">
            <w:pPr>
              <w:spacing w:after="0" w:line="259" w:lineRule="auto"/>
              <w:ind w:left="0" w:firstLine="0"/>
              <w:jc w:val="left"/>
            </w:pPr>
            <w:r>
              <w:rPr>
                <w:sz w:val="18"/>
              </w:rPr>
              <w:t xml:space="preserve">1 </w:t>
            </w:r>
          </w:p>
        </w:tc>
        <w:tc>
          <w:tcPr>
            <w:tcW w:w="975" w:type="dxa"/>
            <w:gridSpan w:val="2"/>
            <w:tcBorders>
              <w:top w:val="nil"/>
              <w:left w:val="nil"/>
              <w:bottom w:val="nil"/>
              <w:right w:val="nil"/>
            </w:tcBorders>
          </w:tcPr>
          <w:p w14:paraId="7EEB0E29" w14:textId="77777777" w:rsidR="004436F6" w:rsidRDefault="00BA45B3">
            <w:pPr>
              <w:spacing w:after="0" w:line="259" w:lineRule="auto"/>
              <w:ind w:left="242" w:firstLine="0"/>
              <w:jc w:val="left"/>
            </w:pPr>
            <w:r>
              <w:rPr>
                <w:sz w:val="18"/>
              </w:rPr>
              <w:t xml:space="preserve">383 </w:t>
            </w:r>
          </w:p>
        </w:tc>
        <w:tc>
          <w:tcPr>
            <w:tcW w:w="1368" w:type="dxa"/>
            <w:gridSpan w:val="2"/>
            <w:tcBorders>
              <w:top w:val="nil"/>
              <w:left w:val="nil"/>
              <w:bottom w:val="nil"/>
              <w:right w:val="nil"/>
            </w:tcBorders>
          </w:tcPr>
          <w:p w14:paraId="1A8B3568" w14:textId="77777777" w:rsidR="004436F6" w:rsidRDefault="00BA45B3">
            <w:pPr>
              <w:spacing w:after="0" w:line="259" w:lineRule="auto"/>
              <w:ind w:left="439" w:firstLine="0"/>
              <w:jc w:val="left"/>
            </w:pPr>
            <w:r>
              <w:rPr>
                <w:sz w:val="18"/>
              </w:rPr>
              <w:t xml:space="preserve">891 </w:t>
            </w:r>
          </w:p>
        </w:tc>
        <w:tc>
          <w:tcPr>
            <w:tcW w:w="1258" w:type="dxa"/>
            <w:gridSpan w:val="2"/>
            <w:tcBorders>
              <w:top w:val="nil"/>
              <w:left w:val="nil"/>
              <w:bottom w:val="nil"/>
              <w:right w:val="nil"/>
            </w:tcBorders>
          </w:tcPr>
          <w:p w14:paraId="698C89A8" w14:textId="77777777" w:rsidR="004436F6" w:rsidRDefault="00BA45B3">
            <w:pPr>
              <w:spacing w:after="0" w:line="259" w:lineRule="auto"/>
              <w:ind w:left="314" w:firstLine="0"/>
              <w:jc w:val="left"/>
            </w:pPr>
            <w:r>
              <w:rPr>
                <w:sz w:val="18"/>
              </w:rPr>
              <w:t xml:space="preserve">43.00 </w:t>
            </w:r>
          </w:p>
        </w:tc>
        <w:tc>
          <w:tcPr>
            <w:tcW w:w="701" w:type="dxa"/>
            <w:gridSpan w:val="2"/>
            <w:tcBorders>
              <w:top w:val="nil"/>
              <w:left w:val="nil"/>
              <w:bottom w:val="nil"/>
              <w:right w:val="single" w:sz="8" w:space="0" w:color="000000"/>
            </w:tcBorders>
          </w:tcPr>
          <w:p w14:paraId="4F89D8AF" w14:textId="77777777" w:rsidR="004436F6" w:rsidRDefault="00BA45B3">
            <w:pPr>
              <w:spacing w:after="0" w:line="259" w:lineRule="auto"/>
              <w:ind w:left="159" w:firstLine="0"/>
              <w:jc w:val="left"/>
            </w:pPr>
            <w:r>
              <w:rPr>
                <w:sz w:val="18"/>
              </w:rPr>
              <w:t xml:space="preserve">876 </w:t>
            </w:r>
          </w:p>
        </w:tc>
        <w:tc>
          <w:tcPr>
            <w:tcW w:w="816" w:type="dxa"/>
            <w:tcBorders>
              <w:top w:val="nil"/>
              <w:left w:val="single" w:sz="8" w:space="0" w:color="000000"/>
              <w:bottom w:val="nil"/>
              <w:right w:val="nil"/>
            </w:tcBorders>
          </w:tcPr>
          <w:p w14:paraId="764A8591" w14:textId="77777777" w:rsidR="004436F6" w:rsidRDefault="00BA45B3">
            <w:pPr>
              <w:spacing w:after="0" w:line="259" w:lineRule="auto"/>
              <w:ind w:left="216" w:firstLine="0"/>
              <w:jc w:val="left"/>
            </w:pPr>
            <w:r>
              <w:rPr>
                <w:sz w:val="18"/>
              </w:rPr>
              <w:t xml:space="preserve">383 </w:t>
            </w:r>
          </w:p>
        </w:tc>
        <w:tc>
          <w:tcPr>
            <w:tcW w:w="734" w:type="dxa"/>
            <w:tcBorders>
              <w:top w:val="nil"/>
              <w:left w:val="nil"/>
              <w:bottom w:val="nil"/>
              <w:right w:val="single" w:sz="8" w:space="0" w:color="000000"/>
            </w:tcBorders>
          </w:tcPr>
          <w:p w14:paraId="23F2FD45" w14:textId="77777777" w:rsidR="004436F6" w:rsidRDefault="00BA45B3">
            <w:pPr>
              <w:spacing w:after="0" w:line="259" w:lineRule="auto"/>
              <w:ind w:left="106" w:firstLine="0"/>
              <w:jc w:val="left"/>
            </w:pPr>
            <w:r>
              <w:rPr>
                <w:sz w:val="18"/>
              </w:rPr>
              <w:t xml:space="preserve">21.80 </w:t>
            </w:r>
          </w:p>
        </w:tc>
        <w:tc>
          <w:tcPr>
            <w:tcW w:w="785" w:type="dxa"/>
            <w:tcBorders>
              <w:top w:val="nil"/>
              <w:left w:val="single" w:sz="8" w:space="0" w:color="000000"/>
              <w:bottom w:val="nil"/>
              <w:right w:val="nil"/>
            </w:tcBorders>
          </w:tcPr>
          <w:p w14:paraId="3BEB01A1" w14:textId="77777777" w:rsidR="004436F6" w:rsidRDefault="00BA45B3">
            <w:pPr>
              <w:spacing w:after="0" w:line="259" w:lineRule="auto"/>
              <w:ind w:left="202" w:firstLine="0"/>
              <w:jc w:val="left"/>
            </w:pPr>
            <w:r>
              <w:rPr>
                <w:sz w:val="18"/>
              </w:rPr>
              <w:t xml:space="preserve">192 </w:t>
            </w:r>
          </w:p>
        </w:tc>
        <w:tc>
          <w:tcPr>
            <w:tcW w:w="701" w:type="dxa"/>
            <w:tcBorders>
              <w:top w:val="nil"/>
              <w:left w:val="nil"/>
              <w:bottom w:val="nil"/>
              <w:right w:val="single" w:sz="8" w:space="0" w:color="000000"/>
            </w:tcBorders>
          </w:tcPr>
          <w:p w14:paraId="41AA54DB" w14:textId="77777777" w:rsidR="004436F6" w:rsidRDefault="00BA45B3">
            <w:pPr>
              <w:spacing w:after="0" w:line="259" w:lineRule="auto"/>
              <w:ind w:left="91" w:firstLine="0"/>
              <w:jc w:val="left"/>
            </w:pPr>
            <w:r>
              <w:rPr>
                <w:sz w:val="18"/>
              </w:rPr>
              <w:t xml:space="preserve">14.95 </w:t>
            </w:r>
          </w:p>
        </w:tc>
        <w:tc>
          <w:tcPr>
            <w:tcW w:w="890" w:type="dxa"/>
            <w:tcBorders>
              <w:top w:val="nil"/>
              <w:left w:val="single" w:sz="8" w:space="0" w:color="000000"/>
              <w:bottom w:val="nil"/>
              <w:right w:val="nil"/>
            </w:tcBorders>
          </w:tcPr>
          <w:p w14:paraId="3E862775" w14:textId="77777777" w:rsidR="004436F6" w:rsidRDefault="00BA45B3">
            <w:pPr>
              <w:spacing w:after="0" w:line="259" w:lineRule="auto"/>
              <w:ind w:left="0" w:right="36" w:firstLine="0"/>
              <w:jc w:val="center"/>
            </w:pPr>
            <w:r>
              <w:rPr>
                <w:sz w:val="18"/>
              </w:rPr>
              <w:t xml:space="preserve">61 </w:t>
            </w:r>
          </w:p>
        </w:tc>
        <w:tc>
          <w:tcPr>
            <w:tcW w:w="809" w:type="dxa"/>
            <w:tcBorders>
              <w:top w:val="nil"/>
              <w:left w:val="nil"/>
              <w:bottom w:val="nil"/>
              <w:right w:val="single" w:sz="8" w:space="0" w:color="000000"/>
            </w:tcBorders>
          </w:tcPr>
          <w:p w14:paraId="3BA47B70" w14:textId="77777777" w:rsidR="004436F6" w:rsidRDefault="00BA45B3">
            <w:pPr>
              <w:spacing w:after="0" w:line="259" w:lineRule="auto"/>
              <w:ind w:left="190" w:firstLine="0"/>
              <w:jc w:val="left"/>
            </w:pPr>
            <w:r>
              <w:rPr>
                <w:sz w:val="18"/>
              </w:rPr>
              <w:t xml:space="preserve">6.96 </w:t>
            </w:r>
          </w:p>
        </w:tc>
      </w:tr>
      <w:tr w:rsidR="004436F6" w14:paraId="6000E06B" w14:textId="77777777">
        <w:trPr>
          <w:trHeight w:val="298"/>
        </w:trPr>
        <w:tc>
          <w:tcPr>
            <w:tcW w:w="1548" w:type="dxa"/>
            <w:gridSpan w:val="3"/>
            <w:tcBorders>
              <w:top w:val="nil"/>
              <w:left w:val="nil"/>
              <w:bottom w:val="nil"/>
              <w:right w:val="nil"/>
            </w:tcBorders>
          </w:tcPr>
          <w:p w14:paraId="5F4CA319"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1A19DDDC" w14:textId="77777777" w:rsidR="004436F6" w:rsidRDefault="00BA45B3">
            <w:pPr>
              <w:spacing w:after="0" w:line="259" w:lineRule="auto"/>
              <w:ind w:left="0" w:firstLine="0"/>
              <w:jc w:val="left"/>
            </w:pPr>
            <w:r>
              <w:rPr>
                <w:sz w:val="18"/>
              </w:rPr>
              <w:t xml:space="preserve">950100 </w:t>
            </w:r>
          </w:p>
        </w:tc>
        <w:tc>
          <w:tcPr>
            <w:tcW w:w="809" w:type="dxa"/>
            <w:gridSpan w:val="3"/>
            <w:tcBorders>
              <w:top w:val="nil"/>
              <w:left w:val="nil"/>
              <w:bottom w:val="nil"/>
              <w:right w:val="nil"/>
            </w:tcBorders>
          </w:tcPr>
          <w:p w14:paraId="6D610A59" w14:textId="77777777" w:rsidR="004436F6" w:rsidRDefault="00BA45B3">
            <w:pPr>
              <w:spacing w:after="0" w:line="259" w:lineRule="auto"/>
              <w:ind w:left="0" w:firstLine="0"/>
              <w:jc w:val="left"/>
            </w:pPr>
            <w:r>
              <w:rPr>
                <w:sz w:val="18"/>
              </w:rPr>
              <w:t xml:space="preserve">2 </w:t>
            </w:r>
          </w:p>
        </w:tc>
        <w:tc>
          <w:tcPr>
            <w:tcW w:w="975" w:type="dxa"/>
            <w:gridSpan w:val="2"/>
            <w:tcBorders>
              <w:top w:val="nil"/>
              <w:left w:val="nil"/>
              <w:bottom w:val="nil"/>
              <w:right w:val="nil"/>
            </w:tcBorders>
          </w:tcPr>
          <w:p w14:paraId="3ED6F8D6" w14:textId="77777777" w:rsidR="004436F6" w:rsidRDefault="00BA45B3">
            <w:pPr>
              <w:spacing w:after="0" w:line="259" w:lineRule="auto"/>
              <w:ind w:left="242" w:firstLine="0"/>
              <w:jc w:val="left"/>
            </w:pPr>
            <w:r>
              <w:rPr>
                <w:sz w:val="18"/>
              </w:rPr>
              <w:t xml:space="preserve">456 </w:t>
            </w:r>
          </w:p>
        </w:tc>
        <w:tc>
          <w:tcPr>
            <w:tcW w:w="1368" w:type="dxa"/>
            <w:gridSpan w:val="2"/>
            <w:tcBorders>
              <w:top w:val="nil"/>
              <w:left w:val="nil"/>
              <w:bottom w:val="nil"/>
              <w:right w:val="nil"/>
            </w:tcBorders>
          </w:tcPr>
          <w:p w14:paraId="5814F0FF" w14:textId="77777777" w:rsidR="004436F6" w:rsidRDefault="00BA45B3">
            <w:pPr>
              <w:spacing w:after="0" w:line="259" w:lineRule="auto"/>
              <w:ind w:left="439" w:firstLine="0"/>
              <w:jc w:val="left"/>
            </w:pPr>
            <w:r>
              <w:rPr>
                <w:sz w:val="18"/>
              </w:rPr>
              <w:t xml:space="preserve">754 </w:t>
            </w:r>
          </w:p>
        </w:tc>
        <w:tc>
          <w:tcPr>
            <w:tcW w:w="1258" w:type="dxa"/>
            <w:gridSpan w:val="2"/>
            <w:tcBorders>
              <w:top w:val="nil"/>
              <w:left w:val="nil"/>
              <w:bottom w:val="nil"/>
              <w:right w:val="nil"/>
            </w:tcBorders>
          </w:tcPr>
          <w:p w14:paraId="366E5CE0" w14:textId="77777777" w:rsidR="004436F6" w:rsidRDefault="00BA45B3">
            <w:pPr>
              <w:spacing w:after="0" w:line="259" w:lineRule="auto"/>
              <w:ind w:left="314" w:firstLine="0"/>
              <w:jc w:val="left"/>
            </w:pPr>
            <w:r>
              <w:rPr>
                <w:sz w:val="18"/>
              </w:rPr>
              <w:t xml:space="preserve">60.50 </w:t>
            </w:r>
          </w:p>
        </w:tc>
        <w:tc>
          <w:tcPr>
            <w:tcW w:w="701" w:type="dxa"/>
            <w:gridSpan w:val="2"/>
            <w:tcBorders>
              <w:top w:val="nil"/>
              <w:left w:val="nil"/>
              <w:bottom w:val="nil"/>
              <w:right w:val="single" w:sz="8" w:space="0" w:color="000000"/>
            </w:tcBorders>
          </w:tcPr>
          <w:p w14:paraId="42EDC8FA" w14:textId="77777777" w:rsidR="004436F6" w:rsidRDefault="00BA45B3">
            <w:pPr>
              <w:spacing w:after="0" w:line="259" w:lineRule="auto"/>
              <w:ind w:left="159" w:firstLine="0"/>
              <w:jc w:val="left"/>
            </w:pPr>
            <w:r>
              <w:rPr>
                <w:sz w:val="18"/>
              </w:rPr>
              <w:t xml:space="preserve">723 </w:t>
            </w:r>
          </w:p>
        </w:tc>
        <w:tc>
          <w:tcPr>
            <w:tcW w:w="816" w:type="dxa"/>
            <w:tcBorders>
              <w:top w:val="nil"/>
              <w:left w:val="single" w:sz="8" w:space="0" w:color="000000"/>
              <w:bottom w:val="nil"/>
              <w:right w:val="nil"/>
            </w:tcBorders>
          </w:tcPr>
          <w:p w14:paraId="3744033A" w14:textId="77777777" w:rsidR="004436F6" w:rsidRDefault="00BA45B3">
            <w:pPr>
              <w:spacing w:after="0" w:line="259" w:lineRule="auto"/>
              <w:ind w:left="216" w:firstLine="0"/>
              <w:jc w:val="left"/>
            </w:pPr>
            <w:r>
              <w:rPr>
                <w:sz w:val="18"/>
              </w:rPr>
              <w:t xml:space="preserve">456 </w:t>
            </w:r>
          </w:p>
        </w:tc>
        <w:tc>
          <w:tcPr>
            <w:tcW w:w="734" w:type="dxa"/>
            <w:tcBorders>
              <w:top w:val="nil"/>
              <w:left w:val="nil"/>
              <w:bottom w:val="nil"/>
              <w:right w:val="single" w:sz="8" w:space="0" w:color="000000"/>
            </w:tcBorders>
          </w:tcPr>
          <w:p w14:paraId="473C8AD5" w14:textId="77777777" w:rsidR="004436F6" w:rsidRDefault="00BA45B3">
            <w:pPr>
              <w:spacing w:after="0" w:line="259" w:lineRule="auto"/>
              <w:ind w:left="106" w:firstLine="0"/>
              <w:jc w:val="left"/>
            </w:pPr>
            <w:r>
              <w:rPr>
                <w:sz w:val="18"/>
              </w:rPr>
              <w:t xml:space="preserve">24.07 </w:t>
            </w:r>
          </w:p>
        </w:tc>
        <w:tc>
          <w:tcPr>
            <w:tcW w:w="785" w:type="dxa"/>
            <w:tcBorders>
              <w:top w:val="nil"/>
              <w:left w:val="single" w:sz="8" w:space="0" w:color="000000"/>
              <w:bottom w:val="nil"/>
              <w:right w:val="nil"/>
            </w:tcBorders>
          </w:tcPr>
          <w:p w14:paraId="78A6E125" w14:textId="77777777" w:rsidR="004436F6" w:rsidRDefault="00BA45B3">
            <w:pPr>
              <w:spacing w:after="0" w:line="259" w:lineRule="auto"/>
              <w:ind w:left="202" w:firstLine="0"/>
              <w:jc w:val="left"/>
            </w:pPr>
            <w:r>
              <w:rPr>
                <w:sz w:val="18"/>
              </w:rPr>
              <w:t xml:space="preserve">282 </w:t>
            </w:r>
          </w:p>
        </w:tc>
        <w:tc>
          <w:tcPr>
            <w:tcW w:w="701" w:type="dxa"/>
            <w:tcBorders>
              <w:top w:val="nil"/>
              <w:left w:val="nil"/>
              <w:bottom w:val="nil"/>
              <w:right w:val="single" w:sz="8" w:space="0" w:color="000000"/>
            </w:tcBorders>
          </w:tcPr>
          <w:p w14:paraId="35184B7E" w14:textId="77777777" w:rsidR="004436F6" w:rsidRDefault="00BA45B3">
            <w:pPr>
              <w:spacing w:after="0" w:line="259" w:lineRule="auto"/>
              <w:ind w:left="91" w:firstLine="0"/>
              <w:jc w:val="left"/>
            </w:pPr>
            <w:r>
              <w:rPr>
                <w:sz w:val="18"/>
              </w:rPr>
              <w:t xml:space="preserve">19.78 </w:t>
            </w:r>
          </w:p>
        </w:tc>
        <w:tc>
          <w:tcPr>
            <w:tcW w:w="890" w:type="dxa"/>
            <w:tcBorders>
              <w:top w:val="nil"/>
              <w:left w:val="single" w:sz="8" w:space="0" w:color="000000"/>
              <w:bottom w:val="nil"/>
              <w:right w:val="nil"/>
            </w:tcBorders>
          </w:tcPr>
          <w:p w14:paraId="0014EEC7" w14:textId="77777777" w:rsidR="004436F6" w:rsidRDefault="00BA45B3">
            <w:pPr>
              <w:spacing w:after="0" w:line="259" w:lineRule="auto"/>
              <w:ind w:left="0" w:right="36" w:firstLine="0"/>
              <w:jc w:val="center"/>
            </w:pPr>
            <w:r>
              <w:rPr>
                <w:sz w:val="18"/>
              </w:rPr>
              <w:t xml:space="preserve">139 </w:t>
            </w:r>
          </w:p>
        </w:tc>
        <w:tc>
          <w:tcPr>
            <w:tcW w:w="809" w:type="dxa"/>
            <w:tcBorders>
              <w:top w:val="nil"/>
              <w:left w:val="nil"/>
              <w:bottom w:val="nil"/>
              <w:right w:val="single" w:sz="8" w:space="0" w:color="000000"/>
            </w:tcBorders>
          </w:tcPr>
          <w:p w14:paraId="3E18FF24" w14:textId="77777777" w:rsidR="004436F6" w:rsidRDefault="00BA45B3">
            <w:pPr>
              <w:spacing w:after="0" w:line="259" w:lineRule="auto"/>
              <w:ind w:left="144" w:firstLine="0"/>
              <w:jc w:val="left"/>
            </w:pPr>
            <w:r>
              <w:rPr>
                <w:sz w:val="18"/>
              </w:rPr>
              <w:t xml:space="preserve">19.23 </w:t>
            </w:r>
          </w:p>
        </w:tc>
      </w:tr>
      <w:tr w:rsidR="004436F6" w14:paraId="666DD7B7" w14:textId="77777777">
        <w:trPr>
          <w:trHeight w:val="298"/>
        </w:trPr>
        <w:tc>
          <w:tcPr>
            <w:tcW w:w="1548" w:type="dxa"/>
            <w:gridSpan w:val="3"/>
            <w:tcBorders>
              <w:top w:val="nil"/>
              <w:left w:val="nil"/>
              <w:bottom w:val="nil"/>
              <w:right w:val="nil"/>
            </w:tcBorders>
          </w:tcPr>
          <w:p w14:paraId="1CAE5645"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67305008" w14:textId="77777777" w:rsidR="004436F6" w:rsidRDefault="00BA45B3">
            <w:pPr>
              <w:spacing w:after="0" w:line="259" w:lineRule="auto"/>
              <w:ind w:left="0" w:firstLine="0"/>
              <w:jc w:val="left"/>
            </w:pPr>
            <w:r>
              <w:rPr>
                <w:sz w:val="18"/>
              </w:rPr>
              <w:t xml:space="preserve">950300 </w:t>
            </w:r>
          </w:p>
        </w:tc>
        <w:tc>
          <w:tcPr>
            <w:tcW w:w="809" w:type="dxa"/>
            <w:gridSpan w:val="3"/>
            <w:tcBorders>
              <w:top w:val="nil"/>
              <w:left w:val="nil"/>
              <w:bottom w:val="nil"/>
              <w:right w:val="nil"/>
            </w:tcBorders>
          </w:tcPr>
          <w:p w14:paraId="437B413C" w14:textId="77777777" w:rsidR="004436F6" w:rsidRDefault="00BA45B3">
            <w:pPr>
              <w:spacing w:after="0" w:line="259" w:lineRule="auto"/>
              <w:ind w:left="0" w:firstLine="0"/>
              <w:jc w:val="left"/>
            </w:pPr>
            <w:r>
              <w:rPr>
                <w:sz w:val="18"/>
              </w:rPr>
              <w:t xml:space="preserve">1 </w:t>
            </w:r>
          </w:p>
        </w:tc>
        <w:tc>
          <w:tcPr>
            <w:tcW w:w="975" w:type="dxa"/>
            <w:gridSpan w:val="2"/>
            <w:tcBorders>
              <w:top w:val="nil"/>
              <w:left w:val="nil"/>
              <w:bottom w:val="nil"/>
              <w:right w:val="nil"/>
            </w:tcBorders>
          </w:tcPr>
          <w:p w14:paraId="6A827E13" w14:textId="77777777" w:rsidR="004436F6" w:rsidRDefault="00BA45B3">
            <w:pPr>
              <w:spacing w:after="0" w:line="259" w:lineRule="auto"/>
              <w:ind w:left="242" w:firstLine="0"/>
              <w:jc w:val="left"/>
            </w:pPr>
            <w:r>
              <w:rPr>
                <w:sz w:val="18"/>
              </w:rPr>
              <w:t xml:space="preserve">850 </w:t>
            </w:r>
          </w:p>
        </w:tc>
        <w:tc>
          <w:tcPr>
            <w:tcW w:w="1368" w:type="dxa"/>
            <w:gridSpan w:val="2"/>
            <w:tcBorders>
              <w:top w:val="nil"/>
              <w:left w:val="nil"/>
              <w:bottom w:val="nil"/>
              <w:right w:val="nil"/>
            </w:tcBorders>
          </w:tcPr>
          <w:p w14:paraId="2B2B9298" w14:textId="77777777" w:rsidR="004436F6" w:rsidRDefault="00BA45B3">
            <w:pPr>
              <w:spacing w:after="0" w:line="259" w:lineRule="auto"/>
              <w:ind w:left="394" w:firstLine="0"/>
              <w:jc w:val="left"/>
            </w:pPr>
            <w:r>
              <w:rPr>
                <w:sz w:val="18"/>
              </w:rPr>
              <w:t xml:space="preserve">1402 </w:t>
            </w:r>
          </w:p>
        </w:tc>
        <w:tc>
          <w:tcPr>
            <w:tcW w:w="1258" w:type="dxa"/>
            <w:gridSpan w:val="2"/>
            <w:tcBorders>
              <w:top w:val="nil"/>
              <w:left w:val="nil"/>
              <w:bottom w:val="nil"/>
              <w:right w:val="nil"/>
            </w:tcBorders>
          </w:tcPr>
          <w:p w14:paraId="41A39614" w14:textId="77777777" w:rsidR="004436F6" w:rsidRDefault="00BA45B3">
            <w:pPr>
              <w:spacing w:after="0" w:line="259" w:lineRule="auto"/>
              <w:ind w:left="314" w:firstLine="0"/>
              <w:jc w:val="left"/>
            </w:pPr>
            <w:r>
              <w:rPr>
                <w:sz w:val="18"/>
              </w:rPr>
              <w:t xml:space="preserve">60.60 </w:t>
            </w:r>
          </w:p>
        </w:tc>
        <w:tc>
          <w:tcPr>
            <w:tcW w:w="701" w:type="dxa"/>
            <w:gridSpan w:val="2"/>
            <w:tcBorders>
              <w:top w:val="nil"/>
              <w:left w:val="nil"/>
              <w:bottom w:val="nil"/>
              <w:right w:val="single" w:sz="8" w:space="0" w:color="000000"/>
            </w:tcBorders>
          </w:tcPr>
          <w:p w14:paraId="3BC15455" w14:textId="77777777" w:rsidR="004436F6" w:rsidRDefault="00BA45B3">
            <w:pPr>
              <w:spacing w:after="0" w:line="259" w:lineRule="auto"/>
              <w:ind w:left="113" w:firstLine="0"/>
              <w:jc w:val="left"/>
            </w:pPr>
            <w:r>
              <w:rPr>
                <w:sz w:val="18"/>
              </w:rPr>
              <w:t xml:space="preserve">1373 </w:t>
            </w:r>
          </w:p>
        </w:tc>
        <w:tc>
          <w:tcPr>
            <w:tcW w:w="816" w:type="dxa"/>
            <w:tcBorders>
              <w:top w:val="nil"/>
              <w:left w:val="single" w:sz="8" w:space="0" w:color="000000"/>
              <w:bottom w:val="nil"/>
              <w:right w:val="nil"/>
            </w:tcBorders>
          </w:tcPr>
          <w:p w14:paraId="02CD1D45" w14:textId="77777777" w:rsidR="004436F6" w:rsidRDefault="00BA45B3">
            <w:pPr>
              <w:spacing w:after="0" w:line="259" w:lineRule="auto"/>
              <w:ind w:left="216" w:firstLine="0"/>
              <w:jc w:val="left"/>
            </w:pPr>
            <w:r>
              <w:rPr>
                <w:sz w:val="18"/>
              </w:rPr>
              <w:t xml:space="preserve">850 </w:t>
            </w:r>
          </w:p>
        </w:tc>
        <w:tc>
          <w:tcPr>
            <w:tcW w:w="734" w:type="dxa"/>
            <w:tcBorders>
              <w:top w:val="nil"/>
              <w:left w:val="nil"/>
              <w:bottom w:val="nil"/>
              <w:right w:val="single" w:sz="8" w:space="0" w:color="000000"/>
            </w:tcBorders>
          </w:tcPr>
          <w:p w14:paraId="11E8921F" w14:textId="77777777" w:rsidR="004436F6" w:rsidRDefault="00BA45B3">
            <w:pPr>
              <w:spacing w:after="0" w:line="259" w:lineRule="auto"/>
              <w:ind w:left="106" w:firstLine="0"/>
              <w:jc w:val="left"/>
            </w:pPr>
            <w:r>
              <w:rPr>
                <w:sz w:val="18"/>
              </w:rPr>
              <w:t xml:space="preserve">27.39 </w:t>
            </w:r>
          </w:p>
        </w:tc>
        <w:tc>
          <w:tcPr>
            <w:tcW w:w="785" w:type="dxa"/>
            <w:tcBorders>
              <w:top w:val="nil"/>
              <w:left w:val="single" w:sz="8" w:space="0" w:color="000000"/>
              <w:bottom w:val="nil"/>
              <w:right w:val="nil"/>
            </w:tcBorders>
          </w:tcPr>
          <w:p w14:paraId="223A6FA1" w14:textId="77777777" w:rsidR="004436F6" w:rsidRDefault="00BA45B3">
            <w:pPr>
              <w:spacing w:after="0" w:line="259" w:lineRule="auto"/>
              <w:ind w:left="202" w:firstLine="0"/>
              <w:jc w:val="left"/>
            </w:pPr>
            <w:r>
              <w:rPr>
                <w:sz w:val="18"/>
              </w:rPr>
              <w:t xml:space="preserve">474 </w:t>
            </w:r>
          </w:p>
        </w:tc>
        <w:tc>
          <w:tcPr>
            <w:tcW w:w="701" w:type="dxa"/>
            <w:tcBorders>
              <w:top w:val="nil"/>
              <w:left w:val="nil"/>
              <w:bottom w:val="nil"/>
              <w:right w:val="single" w:sz="8" w:space="0" w:color="000000"/>
            </w:tcBorders>
          </w:tcPr>
          <w:p w14:paraId="36D93F18" w14:textId="77777777" w:rsidR="004436F6" w:rsidRDefault="00BA45B3">
            <w:pPr>
              <w:spacing w:after="0" w:line="259" w:lineRule="auto"/>
              <w:ind w:left="91" w:firstLine="0"/>
              <w:jc w:val="left"/>
            </w:pPr>
            <w:r>
              <w:rPr>
                <w:sz w:val="18"/>
              </w:rPr>
              <w:t xml:space="preserve">16.90 </w:t>
            </w:r>
          </w:p>
        </w:tc>
        <w:tc>
          <w:tcPr>
            <w:tcW w:w="890" w:type="dxa"/>
            <w:tcBorders>
              <w:top w:val="nil"/>
              <w:left w:val="single" w:sz="8" w:space="0" w:color="000000"/>
              <w:bottom w:val="nil"/>
              <w:right w:val="nil"/>
            </w:tcBorders>
          </w:tcPr>
          <w:p w14:paraId="475639C2" w14:textId="77777777" w:rsidR="004436F6" w:rsidRDefault="00BA45B3">
            <w:pPr>
              <w:spacing w:after="0" w:line="259" w:lineRule="auto"/>
              <w:ind w:left="0" w:right="36" w:firstLine="0"/>
              <w:jc w:val="center"/>
            </w:pPr>
            <w:r>
              <w:rPr>
                <w:sz w:val="18"/>
              </w:rPr>
              <w:t xml:space="preserve">242 </w:t>
            </w:r>
          </w:p>
        </w:tc>
        <w:tc>
          <w:tcPr>
            <w:tcW w:w="809" w:type="dxa"/>
            <w:tcBorders>
              <w:top w:val="nil"/>
              <w:left w:val="nil"/>
              <w:bottom w:val="nil"/>
              <w:right w:val="single" w:sz="8" w:space="0" w:color="000000"/>
            </w:tcBorders>
          </w:tcPr>
          <w:p w14:paraId="51F2B09A" w14:textId="77777777" w:rsidR="004436F6" w:rsidRDefault="00BA45B3">
            <w:pPr>
              <w:spacing w:after="0" w:line="259" w:lineRule="auto"/>
              <w:ind w:left="144" w:firstLine="0"/>
              <w:jc w:val="left"/>
            </w:pPr>
            <w:r>
              <w:rPr>
                <w:sz w:val="18"/>
              </w:rPr>
              <w:t xml:space="preserve">17.63 </w:t>
            </w:r>
          </w:p>
        </w:tc>
      </w:tr>
      <w:tr w:rsidR="004436F6" w14:paraId="341ED3CF" w14:textId="77777777">
        <w:trPr>
          <w:trHeight w:val="299"/>
        </w:trPr>
        <w:tc>
          <w:tcPr>
            <w:tcW w:w="1548" w:type="dxa"/>
            <w:gridSpan w:val="3"/>
            <w:tcBorders>
              <w:top w:val="nil"/>
              <w:left w:val="nil"/>
              <w:bottom w:val="nil"/>
              <w:right w:val="nil"/>
            </w:tcBorders>
          </w:tcPr>
          <w:p w14:paraId="1EF9642B"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6084938B" w14:textId="77777777" w:rsidR="004436F6" w:rsidRDefault="00BA45B3">
            <w:pPr>
              <w:spacing w:after="0" w:line="259" w:lineRule="auto"/>
              <w:ind w:left="0" w:firstLine="0"/>
              <w:jc w:val="left"/>
            </w:pPr>
            <w:r>
              <w:rPr>
                <w:sz w:val="18"/>
              </w:rPr>
              <w:t xml:space="preserve">950300 </w:t>
            </w:r>
          </w:p>
        </w:tc>
        <w:tc>
          <w:tcPr>
            <w:tcW w:w="809" w:type="dxa"/>
            <w:gridSpan w:val="3"/>
            <w:tcBorders>
              <w:top w:val="nil"/>
              <w:left w:val="nil"/>
              <w:bottom w:val="nil"/>
              <w:right w:val="nil"/>
            </w:tcBorders>
          </w:tcPr>
          <w:p w14:paraId="591D381A" w14:textId="77777777" w:rsidR="004436F6" w:rsidRDefault="00BA45B3">
            <w:pPr>
              <w:spacing w:after="0" w:line="259" w:lineRule="auto"/>
              <w:ind w:left="0" w:firstLine="0"/>
              <w:jc w:val="left"/>
            </w:pPr>
            <w:r>
              <w:rPr>
                <w:sz w:val="18"/>
              </w:rPr>
              <w:t xml:space="preserve">2 </w:t>
            </w:r>
          </w:p>
        </w:tc>
        <w:tc>
          <w:tcPr>
            <w:tcW w:w="975" w:type="dxa"/>
            <w:gridSpan w:val="2"/>
            <w:tcBorders>
              <w:top w:val="nil"/>
              <w:left w:val="nil"/>
              <w:bottom w:val="nil"/>
              <w:right w:val="nil"/>
            </w:tcBorders>
          </w:tcPr>
          <w:p w14:paraId="50FE19E8" w14:textId="77777777" w:rsidR="004436F6" w:rsidRDefault="00BA45B3">
            <w:pPr>
              <w:spacing w:after="0" w:line="259" w:lineRule="auto"/>
              <w:ind w:left="242" w:firstLine="0"/>
              <w:jc w:val="left"/>
            </w:pPr>
            <w:r>
              <w:rPr>
                <w:sz w:val="18"/>
              </w:rPr>
              <w:t xml:space="preserve">676 </w:t>
            </w:r>
          </w:p>
        </w:tc>
        <w:tc>
          <w:tcPr>
            <w:tcW w:w="1368" w:type="dxa"/>
            <w:gridSpan w:val="2"/>
            <w:tcBorders>
              <w:top w:val="nil"/>
              <w:left w:val="nil"/>
              <w:bottom w:val="nil"/>
              <w:right w:val="nil"/>
            </w:tcBorders>
          </w:tcPr>
          <w:p w14:paraId="3F34B8AA" w14:textId="77777777" w:rsidR="004436F6" w:rsidRDefault="00BA45B3">
            <w:pPr>
              <w:spacing w:after="0" w:line="259" w:lineRule="auto"/>
              <w:ind w:left="394" w:firstLine="0"/>
              <w:jc w:val="left"/>
            </w:pPr>
            <w:r>
              <w:rPr>
                <w:sz w:val="18"/>
              </w:rPr>
              <w:t xml:space="preserve">1355 </w:t>
            </w:r>
          </w:p>
        </w:tc>
        <w:tc>
          <w:tcPr>
            <w:tcW w:w="1258" w:type="dxa"/>
            <w:gridSpan w:val="2"/>
            <w:tcBorders>
              <w:top w:val="nil"/>
              <w:left w:val="nil"/>
              <w:bottom w:val="nil"/>
              <w:right w:val="nil"/>
            </w:tcBorders>
          </w:tcPr>
          <w:p w14:paraId="649D345D" w14:textId="77777777" w:rsidR="004436F6" w:rsidRDefault="00BA45B3">
            <w:pPr>
              <w:spacing w:after="0" w:line="259" w:lineRule="auto"/>
              <w:ind w:left="314" w:firstLine="0"/>
              <w:jc w:val="left"/>
            </w:pPr>
            <w:r>
              <w:rPr>
                <w:sz w:val="18"/>
              </w:rPr>
              <w:t xml:space="preserve">49.90 </w:t>
            </w:r>
          </w:p>
        </w:tc>
        <w:tc>
          <w:tcPr>
            <w:tcW w:w="701" w:type="dxa"/>
            <w:gridSpan w:val="2"/>
            <w:tcBorders>
              <w:top w:val="nil"/>
              <w:left w:val="nil"/>
              <w:bottom w:val="nil"/>
              <w:right w:val="single" w:sz="8" w:space="0" w:color="000000"/>
            </w:tcBorders>
          </w:tcPr>
          <w:p w14:paraId="7DEEAF1F" w14:textId="77777777" w:rsidR="004436F6" w:rsidRDefault="00BA45B3">
            <w:pPr>
              <w:spacing w:after="0" w:line="259" w:lineRule="auto"/>
              <w:ind w:left="113" w:firstLine="0"/>
              <w:jc w:val="left"/>
            </w:pPr>
            <w:r>
              <w:rPr>
                <w:sz w:val="18"/>
              </w:rPr>
              <w:t xml:space="preserve">1384 </w:t>
            </w:r>
          </w:p>
        </w:tc>
        <w:tc>
          <w:tcPr>
            <w:tcW w:w="816" w:type="dxa"/>
            <w:tcBorders>
              <w:top w:val="nil"/>
              <w:left w:val="single" w:sz="8" w:space="0" w:color="000000"/>
              <w:bottom w:val="nil"/>
              <w:right w:val="nil"/>
            </w:tcBorders>
          </w:tcPr>
          <w:p w14:paraId="48C12236" w14:textId="77777777" w:rsidR="004436F6" w:rsidRDefault="00BA45B3">
            <w:pPr>
              <w:spacing w:after="0" w:line="259" w:lineRule="auto"/>
              <w:ind w:left="216" w:firstLine="0"/>
              <w:jc w:val="left"/>
            </w:pPr>
            <w:r>
              <w:rPr>
                <w:sz w:val="18"/>
              </w:rPr>
              <w:t xml:space="preserve">676 </w:t>
            </w:r>
          </w:p>
        </w:tc>
        <w:tc>
          <w:tcPr>
            <w:tcW w:w="734" w:type="dxa"/>
            <w:tcBorders>
              <w:top w:val="nil"/>
              <w:left w:val="nil"/>
              <w:bottom w:val="nil"/>
              <w:right w:val="single" w:sz="8" w:space="0" w:color="000000"/>
            </w:tcBorders>
          </w:tcPr>
          <w:p w14:paraId="344A4577" w14:textId="77777777" w:rsidR="004436F6" w:rsidRDefault="00BA45B3">
            <w:pPr>
              <w:spacing w:after="0" w:line="259" w:lineRule="auto"/>
              <w:ind w:left="106" w:firstLine="0"/>
              <w:jc w:val="left"/>
            </w:pPr>
            <w:r>
              <w:rPr>
                <w:sz w:val="18"/>
              </w:rPr>
              <w:t xml:space="preserve">12.28 </w:t>
            </w:r>
          </w:p>
        </w:tc>
        <w:tc>
          <w:tcPr>
            <w:tcW w:w="785" w:type="dxa"/>
            <w:tcBorders>
              <w:top w:val="nil"/>
              <w:left w:val="single" w:sz="8" w:space="0" w:color="000000"/>
              <w:bottom w:val="nil"/>
              <w:right w:val="nil"/>
            </w:tcBorders>
          </w:tcPr>
          <w:p w14:paraId="2057A386" w14:textId="77777777" w:rsidR="004436F6" w:rsidRDefault="00BA45B3">
            <w:pPr>
              <w:spacing w:after="0" w:line="259" w:lineRule="auto"/>
              <w:ind w:left="202" w:firstLine="0"/>
              <w:jc w:val="left"/>
            </w:pPr>
            <w:r>
              <w:rPr>
                <w:sz w:val="18"/>
              </w:rPr>
              <w:t xml:space="preserve">506 </w:t>
            </w:r>
          </w:p>
        </w:tc>
        <w:tc>
          <w:tcPr>
            <w:tcW w:w="701" w:type="dxa"/>
            <w:tcBorders>
              <w:top w:val="nil"/>
              <w:left w:val="nil"/>
              <w:bottom w:val="nil"/>
              <w:right w:val="single" w:sz="8" w:space="0" w:color="000000"/>
            </w:tcBorders>
          </w:tcPr>
          <w:p w14:paraId="5D29157C" w14:textId="77777777" w:rsidR="004436F6" w:rsidRDefault="00BA45B3">
            <w:pPr>
              <w:spacing w:after="0" w:line="259" w:lineRule="auto"/>
              <w:ind w:left="91" w:firstLine="0"/>
              <w:jc w:val="left"/>
            </w:pPr>
            <w:r>
              <w:rPr>
                <w:sz w:val="18"/>
              </w:rPr>
              <w:t xml:space="preserve">15.10 </w:t>
            </w:r>
          </w:p>
        </w:tc>
        <w:tc>
          <w:tcPr>
            <w:tcW w:w="890" w:type="dxa"/>
            <w:tcBorders>
              <w:top w:val="nil"/>
              <w:left w:val="single" w:sz="8" w:space="0" w:color="000000"/>
              <w:bottom w:val="nil"/>
              <w:right w:val="nil"/>
            </w:tcBorders>
          </w:tcPr>
          <w:p w14:paraId="0C2A0CAB" w14:textId="77777777" w:rsidR="004436F6" w:rsidRDefault="00BA45B3">
            <w:pPr>
              <w:spacing w:after="0" w:line="259" w:lineRule="auto"/>
              <w:ind w:left="0" w:right="36" w:firstLine="0"/>
              <w:jc w:val="center"/>
            </w:pPr>
            <w:r>
              <w:rPr>
                <w:sz w:val="18"/>
              </w:rPr>
              <w:t xml:space="preserve">297 </w:t>
            </w:r>
          </w:p>
        </w:tc>
        <w:tc>
          <w:tcPr>
            <w:tcW w:w="809" w:type="dxa"/>
            <w:tcBorders>
              <w:top w:val="nil"/>
              <w:left w:val="nil"/>
              <w:bottom w:val="nil"/>
              <w:right w:val="single" w:sz="8" w:space="0" w:color="000000"/>
            </w:tcBorders>
          </w:tcPr>
          <w:p w14:paraId="4434AEB3" w14:textId="77777777" w:rsidR="004436F6" w:rsidRDefault="00BA45B3">
            <w:pPr>
              <w:spacing w:after="0" w:line="259" w:lineRule="auto"/>
              <w:ind w:left="144" w:firstLine="0"/>
              <w:jc w:val="left"/>
            </w:pPr>
            <w:r>
              <w:rPr>
                <w:sz w:val="18"/>
              </w:rPr>
              <w:t xml:space="preserve">21.46 </w:t>
            </w:r>
          </w:p>
        </w:tc>
      </w:tr>
      <w:tr w:rsidR="004436F6" w14:paraId="64008A06" w14:textId="77777777">
        <w:trPr>
          <w:trHeight w:val="299"/>
        </w:trPr>
        <w:tc>
          <w:tcPr>
            <w:tcW w:w="1548" w:type="dxa"/>
            <w:gridSpan w:val="3"/>
            <w:tcBorders>
              <w:top w:val="nil"/>
              <w:left w:val="nil"/>
              <w:bottom w:val="nil"/>
              <w:right w:val="nil"/>
            </w:tcBorders>
          </w:tcPr>
          <w:p w14:paraId="1DB06A51"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13EB6F29" w14:textId="77777777" w:rsidR="004436F6" w:rsidRDefault="00BA45B3">
            <w:pPr>
              <w:spacing w:after="0" w:line="259" w:lineRule="auto"/>
              <w:ind w:left="0" w:firstLine="0"/>
              <w:jc w:val="left"/>
            </w:pPr>
            <w:r>
              <w:rPr>
                <w:sz w:val="18"/>
              </w:rPr>
              <w:t xml:space="preserve">950400 </w:t>
            </w:r>
          </w:p>
        </w:tc>
        <w:tc>
          <w:tcPr>
            <w:tcW w:w="809" w:type="dxa"/>
            <w:gridSpan w:val="3"/>
            <w:tcBorders>
              <w:top w:val="nil"/>
              <w:left w:val="nil"/>
              <w:bottom w:val="nil"/>
              <w:right w:val="nil"/>
            </w:tcBorders>
          </w:tcPr>
          <w:p w14:paraId="4A14212E" w14:textId="77777777" w:rsidR="004436F6" w:rsidRDefault="00BA45B3">
            <w:pPr>
              <w:spacing w:after="0" w:line="259" w:lineRule="auto"/>
              <w:ind w:left="0" w:firstLine="0"/>
              <w:jc w:val="left"/>
            </w:pPr>
            <w:r>
              <w:rPr>
                <w:sz w:val="18"/>
              </w:rPr>
              <w:t xml:space="preserve">2 </w:t>
            </w:r>
          </w:p>
        </w:tc>
        <w:tc>
          <w:tcPr>
            <w:tcW w:w="975" w:type="dxa"/>
            <w:gridSpan w:val="2"/>
            <w:tcBorders>
              <w:top w:val="nil"/>
              <w:left w:val="nil"/>
              <w:bottom w:val="nil"/>
              <w:right w:val="nil"/>
            </w:tcBorders>
          </w:tcPr>
          <w:p w14:paraId="0149BEC7" w14:textId="77777777" w:rsidR="004436F6" w:rsidRDefault="00BA45B3">
            <w:pPr>
              <w:spacing w:after="0" w:line="259" w:lineRule="auto"/>
              <w:ind w:left="242" w:firstLine="0"/>
              <w:jc w:val="left"/>
            </w:pPr>
            <w:r>
              <w:rPr>
                <w:sz w:val="18"/>
              </w:rPr>
              <w:t xml:space="preserve">395 </w:t>
            </w:r>
          </w:p>
        </w:tc>
        <w:tc>
          <w:tcPr>
            <w:tcW w:w="1368" w:type="dxa"/>
            <w:gridSpan w:val="2"/>
            <w:tcBorders>
              <w:top w:val="nil"/>
              <w:left w:val="nil"/>
              <w:bottom w:val="nil"/>
              <w:right w:val="nil"/>
            </w:tcBorders>
          </w:tcPr>
          <w:p w14:paraId="05287C56" w14:textId="77777777" w:rsidR="004436F6" w:rsidRDefault="00BA45B3">
            <w:pPr>
              <w:spacing w:after="0" w:line="259" w:lineRule="auto"/>
              <w:ind w:left="394" w:firstLine="0"/>
              <w:jc w:val="left"/>
            </w:pPr>
            <w:r>
              <w:rPr>
                <w:sz w:val="18"/>
              </w:rPr>
              <w:t xml:space="preserve">1167 </w:t>
            </w:r>
          </w:p>
        </w:tc>
        <w:tc>
          <w:tcPr>
            <w:tcW w:w="1258" w:type="dxa"/>
            <w:gridSpan w:val="2"/>
            <w:tcBorders>
              <w:top w:val="nil"/>
              <w:left w:val="nil"/>
              <w:bottom w:val="nil"/>
              <w:right w:val="nil"/>
            </w:tcBorders>
          </w:tcPr>
          <w:p w14:paraId="7D36B0E1" w14:textId="77777777" w:rsidR="004436F6" w:rsidRDefault="00BA45B3">
            <w:pPr>
              <w:spacing w:after="0" w:line="259" w:lineRule="auto"/>
              <w:ind w:left="314" w:firstLine="0"/>
              <w:jc w:val="left"/>
            </w:pPr>
            <w:r>
              <w:rPr>
                <w:sz w:val="18"/>
              </w:rPr>
              <w:t xml:space="preserve">33.80 </w:t>
            </w:r>
          </w:p>
        </w:tc>
        <w:tc>
          <w:tcPr>
            <w:tcW w:w="701" w:type="dxa"/>
            <w:gridSpan w:val="2"/>
            <w:tcBorders>
              <w:top w:val="nil"/>
              <w:left w:val="nil"/>
              <w:bottom w:val="nil"/>
              <w:right w:val="single" w:sz="8" w:space="0" w:color="000000"/>
            </w:tcBorders>
          </w:tcPr>
          <w:p w14:paraId="362C9192" w14:textId="77777777" w:rsidR="004436F6" w:rsidRDefault="00BA45B3">
            <w:pPr>
              <w:spacing w:after="0" w:line="259" w:lineRule="auto"/>
              <w:ind w:left="113" w:firstLine="0"/>
              <w:jc w:val="left"/>
            </w:pPr>
            <w:r>
              <w:rPr>
                <w:sz w:val="18"/>
              </w:rPr>
              <w:t xml:space="preserve">1190 </w:t>
            </w:r>
          </w:p>
        </w:tc>
        <w:tc>
          <w:tcPr>
            <w:tcW w:w="816" w:type="dxa"/>
            <w:tcBorders>
              <w:top w:val="nil"/>
              <w:left w:val="single" w:sz="8" w:space="0" w:color="000000"/>
              <w:bottom w:val="nil"/>
              <w:right w:val="nil"/>
            </w:tcBorders>
          </w:tcPr>
          <w:p w14:paraId="66D962EE" w14:textId="77777777" w:rsidR="004436F6" w:rsidRDefault="00BA45B3">
            <w:pPr>
              <w:spacing w:after="0" w:line="259" w:lineRule="auto"/>
              <w:ind w:left="216" w:firstLine="0"/>
              <w:jc w:val="left"/>
            </w:pPr>
            <w:r>
              <w:rPr>
                <w:sz w:val="18"/>
              </w:rPr>
              <w:t xml:space="preserve">395 </w:t>
            </w:r>
          </w:p>
        </w:tc>
        <w:tc>
          <w:tcPr>
            <w:tcW w:w="734" w:type="dxa"/>
            <w:tcBorders>
              <w:top w:val="nil"/>
              <w:left w:val="nil"/>
              <w:bottom w:val="nil"/>
              <w:right w:val="single" w:sz="8" w:space="0" w:color="000000"/>
            </w:tcBorders>
          </w:tcPr>
          <w:p w14:paraId="3CB53CF2" w14:textId="77777777" w:rsidR="004436F6" w:rsidRDefault="00BA45B3">
            <w:pPr>
              <w:spacing w:after="0" w:line="259" w:lineRule="auto"/>
              <w:ind w:left="106" w:firstLine="0"/>
              <w:jc w:val="left"/>
            </w:pPr>
            <w:r>
              <w:rPr>
                <w:sz w:val="18"/>
              </w:rPr>
              <w:t xml:space="preserve">16.05 </w:t>
            </w:r>
          </w:p>
        </w:tc>
        <w:tc>
          <w:tcPr>
            <w:tcW w:w="785" w:type="dxa"/>
            <w:tcBorders>
              <w:top w:val="nil"/>
              <w:left w:val="single" w:sz="8" w:space="0" w:color="000000"/>
              <w:bottom w:val="nil"/>
              <w:right w:val="nil"/>
            </w:tcBorders>
          </w:tcPr>
          <w:p w14:paraId="0FEFECC1" w14:textId="77777777" w:rsidR="004436F6" w:rsidRDefault="00BA45B3">
            <w:pPr>
              <w:spacing w:after="0" w:line="259" w:lineRule="auto"/>
              <w:ind w:left="202" w:firstLine="0"/>
              <w:jc w:val="left"/>
            </w:pPr>
            <w:r>
              <w:rPr>
                <w:sz w:val="18"/>
              </w:rPr>
              <w:t xml:space="preserve">204 </w:t>
            </w:r>
          </w:p>
        </w:tc>
        <w:tc>
          <w:tcPr>
            <w:tcW w:w="701" w:type="dxa"/>
            <w:tcBorders>
              <w:top w:val="nil"/>
              <w:left w:val="nil"/>
              <w:bottom w:val="nil"/>
              <w:right w:val="single" w:sz="8" w:space="0" w:color="000000"/>
            </w:tcBorders>
          </w:tcPr>
          <w:p w14:paraId="025A5D9E" w14:textId="77777777" w:rsidR="004436F6" w:rsidRDefault="00BA45B3">
            <w:pPr>
              <w:spacing w:after="0" w:line="259" w:lineRule="auto"/>
              <w:ind w:left="137" w:firstLine="0"/>
              <w:jc w:val="left"/>
            </w:pPr>
            <w:r>
              <w:rPr>
                <w:sz w:val="18"/>
              </w:rPr>
              <w:t xml:space="preserve">9.75 </w:t>
            </w:r>
          </w:p>
        </w:tc>
        <w:tc>
          <w:tcPr>
            <w:tcW w:w="890" w:type="dxa"/>
            <w:tcBorders>
              <w:top w:val="nil"/>
              <w:left w:val="single" w:sz="8" w:space="0" w:color="000000"/>
              <w:bottom w:val="nil"/>
              <w:right w:val="nil"/>
            </w:tcBorders>
          </w:tcPr>
          <w:p w14:paraId="5FC61E09" w14:textId="77777777" w:rsidR="004436F6" w:rsidRDefault="00BA45B3">
            <w:pPr>
              <w:spacing w:after="0" w:line="259" w:lineRule="auto"/>
              <w:ind w:left="0" w:right="36" w:firstLine="0"/>
              <w:jc w:val="center"/>
            </w:pPr>
            <w:r>
              <w:rPr>
                <w:sz w:val="18"/>
              </w:rPr>
              <w:t xml:space="preserve">88 </w:t>
            </w:r>
          </w:p>
        </w:tc>
        <w:tc>
          <w:tcPr>
            <w:tcW w:w="809" w:type="dxa"/>
            <w:tcBorders>
              <w:top w:val="nil"/>
              <w:left w:val="nil"/>
              <w:bottom w:val="nil"/>
              <w:right w:val="single" w:sz="8" w:space="0" w:color="000000"/>
            </w:tcBorders>
          </w:tcPr>
          <w:p w14:paraId="4E7B1C7B" w14:textId="77777777" w:rsidR="004436F6" w:rsidRDefault="00BA45B3">
            <w:pPr>
              <w:spacing w:after="0" w:line="259" w:lineRule="auto"/>
              <w:ind w:left="190" w:firstLine="0"/>
              <w:jc w:val="left"/>
            </w:pPr>
            <w:r>
              <w:rPr>
                <w:sz w:val="18"/>
              </w:rPr>
              <w:t xml:space="preserve">7.39 </w:t>
            </w:r>
          </w:p>
        </w:tc>
      </w:tr>
      <w:tr w:rsidR="004436F6" w14:paraId="0C4CEAD8" w14:textId="77777777">
        <w:trPr>
          <w:trHeight w:val="298"/>
        </w:trPr>
        <w:tc>
          <w:tcPr>
            <w:tcW w:w="1548" w:type="dxa"/>
            <w:gridSpan w:val="3"/>
            <w:tcBorders>
              <w:top w:val="nil"/>
              <w:left w:val="nil"/>
              <w:bottom w:val="nil"/>
              <w:right w:val="nil"/>
            </w:tcBorders>
          </w:tcPr>
          <w:p w14:paraId="03BC053D"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5F21AEB4" w14:textId="77777777" w:rsidR="004436F6" w:rsidRDefault="00BA45B3">
            <w:pPr>
              <w:spacing w:after="0" w:line="259" w:lineRule="auto"/>
              <w:ind w:left="0" w:firstLine="0"/>
              <w:jc w:val="left"/>
            </w:pPr>
            <w:r>
              <w:rPr>
                <w:sz w:val="18"/>
              </w:rPr>
              <w:t xml:space="preserve">950400 </w:t>
            </w:r>
          </w:p>
        </w:tc>
        <w:tc>
          <w:tcPr>
            <w:tcW w:w="809" w:type="dxa"/>
            <w:gridSpan w:val="3"/>
            <w:tcBorders>
              <w:top w:val="nil"/>
              <w:left w:val="nil"/>
              <w:bottom w:val="nil"/>
              <w:right w:val="nil"/>
            </w:tcBorders>
          </w:tcPr>
          <w:p w14:paraId="2A381C6A" w14:textId="77777777" w:rsidR="004436F6" w:rsidRDefault="00BA45B3">
            <w:pPr>
              <w:spacing w:after="0" w:line="259" w:lineRule="auto"/>
              <w:ind w:left="0" w:firstLine="0"/>
              <w:jc w:val="left"/>
            </w:pPr>
            <w:r>
              <w:rPr>
                <w:sz w:val="18"/>
              </w:rPr>
              <w:t xml:space="preserve">3 </w:t>
            </w:r>
          </w:p>
        </w:tc>
        <w:tc>
          <w:tcPr>
            <w:tcW w:w="975" w:type="dxa"/>
            <w:gridSpan w:val="2"/>
            <w:tcBorders>
              <w:top w:val="nil"/>
              <w:left w:val="nil"/>
              <w:bottom w:val="nil"/>
              <w:right w:val="nil"/>
            </w:tcBorders>
          </w:tcPr>
          <w:p w14:paraId="45A6CCFF" w14:textId="77777777" w:rsidR="004436F6" w:rsidRDefault="00BA45B3">
            <w:pPr>
              <w:spacing w:after="0" w:line="259" w:lineRule="auto"/>
              <w:ind w:left="334" w:firstLine="0"/>
              <w:jc w:val="left"/>
            </w:pPr>
            <w:r>
              <w:rPr>
                <w:sz w:val="18"/>
              </w:rPr>
              <w:t xml:space="preserve">0 </w:t>
            </w:r>
          </w:p>
        </w:tc>
        <w:tc>
          <w:tcPr>
            <w:tcW w:w="1368" w:type="dxa"/>
            <w:gridSpan w:val="2"/>
            <w:tcBorders>
              <w:top w:val="nil"/>
              <w:left w:val="nil"/>
              <w:bottom w:val="nil"/>
              <w:right w:val="nil"/>
            </w:tcBorders>
          </w:tcPr>
          <w:p w14:paraId="2B133F36" w14:textId="77777777" w:rsidR="004436F6" w:rsidRDefault="00BA45B3">
            <w:pPr>
              <w:spacing w:after="0" w:line="259" w:lineRule="auto"/>
              <w:ind w:left="530" w:firstLine="0"/>
              <w:jc w:val="left"/>
            </w:pPr>
            <w:r>
              <w:rPr>
                <w:sz w:val="18"/>
              </w:rPr>
              <w:t xml:space="preserve">0 </w:t>
            </w:r>
          </w:p>
        </w:tc>
        <w:tc>
          <w:tcPr>
            <w:tcW w:w="1258" w:type="dxa"/>
            <w:gridSpan w:val="2"/>
            <w:tcBorders>
              <w:top w:val="nil"/>
              <w:left w:val="nil"/>
              <w:bottom w:val="nil"/>
              <w:right w:val="nil"/>
            </w:tcBorders>
          </w:tcPr>
          <w:p w14:paraId="1C6CB5AA" w14:textId="77777777" w:rsidR="004436F6" w:rsidRDefault="004436F6">
            <w:pPr>
              <w:spacing w:after="160" w:line="259" w:lineRule="auto"/>
              <w:ind w:left="0" w:firstLine="0"/>
              <w:jc w:val="left"/>
            </w:pPr>
          </w:p>
        </w:tc>
        <w:tc>
          <w:tcPr>
            <w:tcW w:w="701" w:type="dxa"/>
            <w:gridSpan w:val="2"/>
            <w:tcBorders>
              <w:top w:val="nil"/>
              <w:left w:val="nil"/>
              <w:bottom w:val="nil"/>
              <w:right w:val="single" w:sz="8" w:space="0" w:color="000000"/>
            </w:tcBorders>
          </w:tcPr>
          <w:p w14:paraId="1181F355" w14:textId="77777777" w:rsidR="004436F6" w:rsidRDefault="00BA45B3">
            <w:pPr>
              <w:spacing w:after="0" w:line="259" w:lineRule="auto"/>
              <w:ind w:left="0" w:right="38" w:firstLine="0"/>
              <w:jc w:val="center"/>
            </w:pPr>
            <w:r>
              <w:rPr>
                <w:sz w:val="18"/>
              </w:rPr>
              <w:t xml:space="preserve">0 </w:t>
            </w:r>
          </w:p>
        </w:tc>
        <w:tc>
          <w:tcPr>
            <w:tcW w:w="816" w:type="dxa"/>
            <w:tcBorders>
              <w:top w:val="nil"/>
              <w:left w:val="single" w:sz="8" w:space="0" w:color="000000"/>
              <w:bottom w:val="nil"/>
              <w:right w:val="nil"/>
            </w:tcBorders>
          </w:tcPr>
          <w:p w14:paraId="4160BCAD" w14:textId="77777777" w:rsidR="004436F6" w:rsidRDefault="00BA45B3">
            <w:pPr>
              <w:spacing w:after="0" w:line="259" w:lineRule="auto"/>
              <w:ind w:left="0" w:right="38" w:firstLine="0"/>
              <w:jc w:val="center"/>
            </w:pPr>
            <w:r>
              <w:rPr>
                <w:sz w:val="18"/>
              </w:rPr>
              <w:t xml:space="preserve">0 </w:t>
            </w:r>
          </w:p>
        </w:tc>
        <w:tc>
          <w:tcPr>
            <w:tcW w:w="734" w:type="dxa"/>
            <w:tcBorders>
              <w:top w:val="nil"/>
              <w:left w:val="nil"/>
              <w:bottom w:val="nil"/>
              <w:right w:val="single" w:sz="8" w:space="0" w:color="000000"/>
            </w:tcBorders>
          </w:tcPr>
          <w:p w14:paraId="3733068D" w14:textId="77777777" w:rsidR="004436F6" w:rsidRDefault="00BA45B3">
            <w:pPr>
              <w:spacing w:after="0" w:line="259" w:lineRule="auto"/>
              <w:ind w:left="151" w:firstLine="0"/>
              <w:jc w:val="left"/>
            </w:pPr>
            <w:r>
              <w:rPr>
                <w:sz w:val="18"/>
              </w:rPr>
              <w:t xml:space="preserve">0.00 </w:t>
            </w:r>
          </w:p>
        </w:tc>
        <w:tc>
          <w:tcPr>
            <w:tcW w:w="785" w:type="dxa"/>
            <w:tcBorders>
              <w:top w:val="nil"/>
              <w:left w:val="single" w:sz="8" w:space="0" w:color="000000"/>
              <w:bottom w:val="nil"/>
              <w:right w:val="nil"/>
            </w:tcBorders>
          </w:tcPr>
          <w:p w14:paraId="3B8F1090" w14:textId="77777777" w:rsidR="004436F6" w:rsidRDefault="00BA45B3">
            <w:pPr>
              <w:spacing w:after="0" w:line="259" w:lineRule="auto"/>
              <w:ind w:left="0" w:right="36" w:firstLine="0"/>
              <w:jc w:val="center"/>
            </w:pPr>
            <w:r>
              <w:rPr>
                <w:sz w:val="18"/>
              </w:rPr>
              <w:t xml:space="preserve">0 </w:t>
            </w:r>
          </w:p>
        </w:tc>
        <w:tc>
          <w:tcPr>
            <w:tcW w:w="701" w:type="dxa"/>
            <w:tcBorders>
              <w:top w:val="nil"/>
              <w:left w:val="nil"/>
              <w:bottom w:val="nil"/>
              <w:right w:val="single" w:sz="8" w:space="0" w:color="000000"/>
            </w:tcBorders>
          </w:tcPr>
          <w:p w14:paraId="7A7B26C5" w14:textId="77777777" w:rsidR="004436F6" w:rsidRDefault="00BA45B3">
            <w:pPr>
              <w:spacing w:after="0" w:line="259" w:lineRule="auto"/>
              <w:ind w:left="137" w:firstLine="0"/>
              <w:jc w:val="left"/>
            </w:pPr>
            <w:r>
              <w:rPr>
                <w:sz w:val="18"/>
              </w:rPr>
              <w:t xml:space="preserve">0.00 </w:t>
            </w:r>
          </w:p>
        </w:tc>
        <w:tc>
          <w:tcPr>
            <w:tcW w:w="890" w:type="dxa"/>
            <w:tcBorders>
              <w:top w:val="nil"/>
              <w:left w:val="single" w:sz="8" w:space="0" w:color="000000"/>
              <w:bottom w:val="nil"/>
              <w:right w:val="nil"/>
            </w:tcBorders>
          </w:tcPr>
          <w:p w14:paraId="618B5830" w14:textId="77777777" w:rsidR="004436F6" w:rsidRDefault="00BA45B3">
            <w:pPr>
              <w:spacing w:after="0" w:line="259" w:lineRule="auto"/>
              <w:ind w:left="0" w:right="36" w:firstLine="0"/>
              <w:jc w:val="center"/>
            </w:pPr>
            <w:r>
              <w:rPr>
                <w:sz w:val="18"/>
              </w:rPr>
              <w:t xml:space="preserve">0 </w:t>
            </w:r>
          </w:p>
        </w:tc>
        <w:tc>
          <w:tcPr>
            <w:tcW w:w="809" w:type="dxa"/>
            <w:tcBorders>
              <w:top w:val="nil"/>
              <w:left w:val="nil"/>
              <w:bottom w:val="nil"/>
              <w:right w:val="single" w:sz="8" w:space="0" w:color="000000"/>
            </w:tcBorders>
          </w:tcPr>
          <w:p w14:paraId="39C316C2" w14:textId="77777777" w:rsidR="004436F6" w:rsidRDefault="00BA45B3">
            <w:pPr>
              <w:spacing w:after="0" w:line="259" w:lineRule="auto"/>
              <w:ind w:left="190" w:firstLine="0"/>
              <w:jc w:val="left"/>
            </w:pPr>
            <w:r>
              <w:rPr>
                <w:sz w:val="18"/>
              </w:rPr>
              <w:t xml:space="preserve">0.00 </w:t>
            </w:r>
          </w:p>
        </w:tc>
      </w:tr>
      <w:tr w:rsidR="004436F6" w14:paraId="489E1F9E" w14:textId="77777777">
        <w:trPr>
          <w:trHeight w:val="298"/>
        </w:trPr>
        <w:tc>
          <w:tcPr>
            <w:tcW w:w="1548" w:type="dxa"/>
            <w:gridSpan w:val="3"/>
            <w:tcBorders>
              <w:top w:val="nil"/>
              <w:left w:val="nil"/>
              <w:bottom w:val="nil"/>
              <w:right w:val="nil"/>
            </w:tcBorders>
          </w:tcPr>
          <w:p w14:paraId="7DDA1630"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329238B5" w14:textId="77777777" w:rsidR="004436F6" w:rsidRDefault="00BA45B3">
            <w:pPr>
              <w:spacing w:after="0" w:line="259" w:lineRule="auto"/>
              <w:ind w:left="0" w:firstLine="0"/>
              <w:jc w:val="left"/>
            </w:pPr>
            <w:r>
              <w:rPr>
                <w:sz w:val="18"/>
              </w:rPr>
              <w:t xml:space="preserve">950400 </w:t>
            </w:r>
          </w:p>
        </w:tc>
        <w:tc>
          <w:tcPr>
            <w:tcW w:w="809" w:type="dxa"/>
            <w:gridSpan w:val="3"/>
            <w:tcBorders>
              <w:top w:val="nil"/>
              <w:left w:val="nil"/>
              <w:bottom w:val="nil"/>
              <w:right w:val="nil"/>
            </w:tcBorders>
          </w:tcPr>
          <w:p w14:paraId="2E96489A" w14:textId="77777777" w:rsidR="004436F6" w:rsidRDefault="00BA45B3">
            <w:pPr>
              <w:spacing w:after="0" w:line="259" w:lineRule="auto"/>
              <w:ind w:left="0" w:firstLine="0"/>
              <w:jc w:val="left"/>
            </w:pPr>
            <w:r>
              <w:rPr>
                <w:sz w:val="18"/>
              </w:rPr>
              <w:t xml:space="preserve">1 </w:t>
            </w:r>
          </w:p>
        </w:tc>
        <w:tc>
          <w:tcPr>
            <w:tcW w:w="975" w:type="dxa"/>
            <w:gridSpan w:val="2"/>
            <w:tcBorders>
              <w:top w:val="nil"/>
              <w:left w:val="nil"/>
              <w:bottom w:val="nil"/>
              <w:right w:val="nil"/>
            </w:tcBorders>
          </w:tcPr>
          <w:p w14:paraId="566C1569" w14:textId="77777777" w:rsidR="004436F6" w:rsidRDefault="00BA45B3">
            <w:pPr>
              <w:spacing w:after="0" w:line="259" w:lineRule="auto"/>
              <w:ind w:left="242" w:firstLine="0"/>
              <w:jc w:val="left"/>
            </w:pPr>
            <w:r>
              <w:rPr>
                <w:sz w:val="18"/>
              </w:rPr>
              <w:t xml:space="preserve">450 </w:t>
            </w:r>
          </w:p>
        </w:tc>
        <w:tc>
          <w:tcPr>
            <w:tcW w:w="1368" w:type="dxa"/>
            <w:gridSpan w:val="2"/>
            <w:tcBorders>
              <w:top w:val="nil"/>
              <w:left w:val="nil"/>
              <w:bottom w:val="nil"/>
              <w:right w:val="nil"/>
            </w:tcBorders>
          </w:tcPr>
          <w:p w14:paraId="0B7E3257" w14:textId="77777777" w:rsidR="004436F6" w:rsidRDefault="00BA45B3">
            <w:pPr>
              <w:spacing w:after="0" w:line="259" w:lineRule="auto"/>
              <w:ind w:left="394" w:firstLine="0"/>
              <w:jc w:val="left"/>
            </w:pPr>
            <w:r>
              <w:rPr>
                <w:sz w:val="18"/>
              </w:rPr>
              <w:t xml:space="preserve">1246 </w:t>
            </w:r>
          </w:p>
        </w:tc>
        <w:tc>
          <w:tcPr>
            <w:tcW w:w="1258" w:type="dxa"/>
            <w:gridSpan w:val="2"/>
            <w:tcBorders>
              <w:top w:val="nil"/>
              <w:left w:val="nil"/>
              <w:bottom w:val="nil"/>
              <w:right w:val="nil"/>
            </w:tcBorders>
          </w:tcPr>
          <w:p w14:paraId="035DFB3E" w14:textId="77777777" w:rsidR="004436F6" w:rsidRDefault="00BA45B3">
            <w:pPr>
              <w:spacing w:after="0" w:line="259" w:lineRule="auto"/>
              <w:ind w:left="314" w:firstLine="0"/>
              <w:jc w:val="left"/>
            </w:pPr>
            <w:r>
              <w:rPr>
                <w:sz w:val="18"/>
              </w:rPr>
              <w:t xml:space="preserve">36.10 </w:t>
            </w:r>
          </w:p>
        </w:tc>
        <w:tc>
          <w:tcPr>
            <w:tcW w:w="701" w:type="dxa"/>
            <w:gridSpan w:val="2"/>
            <w:tcBorders>
              <w:top w:val="nil"/>
              <w:left w:val="nil"/>
              <w:bottom w:val="nil"/>
              <w:right w:val="single" w:sz="8" w:space="0" w:color="000000"/>
            </w:tcBorders>
          </w:tcPr>
          <w:p w14:paraId="477C1F83" w14:textId="77777777" w:rsidR="004436F6" w:rsidRDefault="00BA45B3">
            <w:pPr>
              <w:spacing w:after="0" w:line="259" w:lineRule="auto"/>
              <w:ind w:left="113" w:firstLine="0"/>
              <w:jc w:val="left"/>
            </w:pPr>
            <w:r>
              <w:rPr>
                <w:sz w:val="18"/>
              </w:rPr>
              <w:t xml:space="preserve">1295 </w:t>
            </w:r>
          </w:p>
        </w:tc>
        <w:tc>
          <w:tcPr>
            <w:tcW w:w="816" w:type="dxa"/>
            <w:tcBorders>
              <w:top w:val="nil"/>
              <w:left w:val="single" w:sz="8" w:space="0" w:color="000000"/>
              <w:bottom w:val="nil"/>
              <w:right w:val="nil"/>
            </w:tcBorders>
          </w:tcPr>
          <w:p w14:paraId="7FD1C1F2" w14:textId="77777777" w:rsidR="004436F6" w:rsidRDefault="00BA45B3">
            <w:pPr>
              <w:spacing w:after="0" w:line="259" w:lineRule="auto"/>
              <w:ind w:left="216" w:firstLine="0"/>
              <w:jc w:val="left"/>
            </w:pPr>
            <w:r>
              <w:rPr>
                <w:sz w:val="18"/>
              </w:rPr>
              <w:t xml:space="preserve">450 </w:t>
            </w:r>
          </w:p>
        </w:tc>
        <w:tc>
          <w:tcPr>
            <w:tcW w:w="734" w:type="dxa"/>
            <w:tcBorders>
              <w:top w:val="nil"/>
              <w:left w:val="nil"/>
              <w:bottom w:val="nil"/>
              <w:right w:val="single" w:sz="8" w:space="0" w:color="000000"/>
            </w:tcBorders>
          </w:tcPr>
          <w:p w14:paraId="2D0A6D8E" w14:textId="77777777" w:rsidR="004436F6" w:rsidRDefault="00BA45B3">
            <w:pPr>
              <w:spacing w:after="0" w:line="259" w:lineRule="auto"/>
              <w:ind w:left="106" w:firstLine="0"/>
              <w:jc w:val="left"/>
            </w:pPr>
            <w:r>
              <w:rPr>
                <w:sz w:val="18"/>
              </w:rPr>
              <w:t xml:space="preserve">15.44 </w:t>
            </w:r>
          </w:p>
        </w:tc>
        <w:tc>
          <w:tcPr>
            <w:tcW w:w="785" w:type="dxa"/>
            <w:tcBorders>
              <w:top w:val="nil"/>
              <w:left w:val="single" w:sz="8" w:space="0" w:color="000000"/>
              <w:bottom w:val="nil"/>
              <w:right w:val="nil"/>
            </w:tcBorders>
          </w:tcPr>
          <w:p w14:paraId="0419B82E" w14:textId="77777777" w:rsidR="004436F6" w:rsidRDefault="00BA45B3">
            <w:pPr>
              <w:spacing w:after="0" w:line="259" w:lineRule="auto"/>
              <w:ind w:left="202" w:firstLine="0"/>
              <w:jc w:val="left"/>
            </w:pPr>
            <w:r>
              <w:rPr>
                <w:sz w:val="18"/>
              </w:rPr>
              <w:t xml:space="preserve">250 </w:t>
            </w:r>
          </w:p>
        </w:tc>
        <w:tc>
          <w:tcPr>
            <w:tcW w:w="701" w:type="dxa"/>
            <w:tcBorders>
              <w:top w:val="nil"/>
              <w:left w:val="nil"/>
              <w:bottom w:val="nil"/>
              <w:right w:val="single" w:sz="8" w:space="0" w:color="000000"/>
            </w:tcBorders>
          </w:tcPr>
          <w:p w14:paraId="69BB7D26" w14:textId="77777777" w:rsidR="004436F6" w:rsidRDefault="00BA45B3">
            <w:pPr>
              <w:spacing w:after="0" w:line="259" w:lineRule="auto"/>
              <w:ind w:left="91" w:firstLine="0"/>
              <w:jc w:val="left"/>
            </w:pPr>
            <w:r>
              <w:rPr>
                <w:sz w:val="18"/>
              </w:rPr>
              <w:t xml:space="preserve">11.04 </w:t>
            </w:r>
          </w:p>
        </w:tc>
        <w:tc>
          <w:tcPr>
            <w:tcW w:w="890" w:type="dxa"/>
            <w:tcBorders>
              <w:top w:val="nil"/>
              <w:left w:val="single" w:sz="8" w:space="0" w:color="000000"/>
              <w:bottom w:val="nil"/>
              <w:right w:val="nil"/>
            </w:tcBorders>
          </w:tcPr>
          <w:p w14:paraId="58BCFCBC" w14:textId="77777777" w:rsidR="004436F6" w:rsidRDefault="00BA45B3">
            <w:pPr>
              <w:spacing w:after="0" w:line="259" w:lineRule="auto"/>
              <w:ind w:left="0" w:right="36" w:firstLine="0"/>
              <w:jc w:val="center"/>
            </w:pPr>
            <w:r>
              <w:rPr>
                <w:sz w:val="18"/>
              </w:rPr>
              <w:t xml:space="preserve">107 </w:t>
            </w:r>
          </w:p>
        </w:tc>
        <w:tc>
          <w:tcPr>
            <w:tcW w:w="809" w:type="dxa"/>
            <w:tcBorders>
              <w:top w:val="nil"/>
              <w:left w:val="nil"/>
              <w:bottom w:val="nil"/>
              <w:right w:val="single" w:sz="8" w:space="0" w:color="000000"/>
            </w:tcBorders>
          </w:tcPr>
          <w:p w14:paraId="6538A1A5" w14:textId="77777777" w:rsidR="004436F6" w:rsidRDefault="00BA45B3">
            <w:pPr>
              <w:spacing w:after="0" w:line="259" w:lineRule="auto"/>
              <w:ind w:left="190" w:firstLine="0"/>
              <w:jc w:val="left"/>
            </w:pPr>
            <w:r>
              <w:rPr>
                <w:sz w:val="18"/>
              </w:rPr>
              <w:t xml:space="preserve">8.26 </w:t>
            </w:r>
          </w:p>
        </w:tc>
      </w:tr>
      <w:tr w:rsidR="004436F6" w14:paraId="617DBF1E" w14:textId="77777777">
        <w:trPr>
          <w:trHeight w:val="298"/>
        </w:trPr>
        <w:tc>
          <w:tcPr>
            <w:tcW w:w="1548" w:type="dxa"/>
            <w:gridSpan w:val="3"/>
            <w:tcBorders>
              <w:top w:val="nil"/>
              <w:left w:val="nil"/>
              <w:bottom w:val="nil"/>
              <w:right w:val="nil"/>
            </w:tcBorders>
          </w:tcPr>
          <w:p w14:paraId="752FC0B8"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44014842" w14:textId="77777777" w:rsidR="004436F6" w:rsidRDefault="00BA45B3">
            <w:pPr>
              <w:spacing w:after="0" w:line="259" w:lineRule="auto"/>
              <w:ind w:left="0" w:firstLine="0"/>
              <w:jc w:val="left"/>
            </w:pPr>
            <w:r>
              <w:rPr>
                <w:sz w:val="18"/>
              </w:rPr>
              <w:t xml:space="preserve">950400 </w:t>
            </w:r>
          </w:p>
        </w:tc>
        <w:tc>
          <w:tcPr>
            <w:tcW w:w="809" w:type="dxa"/>
            <w:gridSpan w:val="3"/>
            <w:tcBorders>
              <w:top w:val="nil"/>
              <w:left w:val="nil"/>
              <w:bottom w:val="nil"/>
              <w:right w:val="nil"/>
            </w:tcBorders>
          </w:tcPr>
          <w:p w14:paraId="003DD7BC" w14:textId="77777777" w:rsidR="004436F6" w:rsidRDefault="00BA45B3">
            <w:pPr>
              <w:spacing w:after="0" w:line="259" w:lineRule="auto"/>
              <w:ind w:left="0" w:firstLine="0"/>
              <w:jc w:val="left"/>
            </w:pPr>
            <w:r>
              <w:rPr>
                <w:sz w:val="18"/>
              </w:rPr>
              <w:t xml:space="preserve">3 </w:t>
            </w:r>
          </w:p>
        </w:tc>
        <w:tc>
          <w:tcPr>
            <w:tcW w:w="975" w:type="dxa"/>
            <w:gridSpan w:val="2"/>
            <w:tcBorders>
              <w:top w:val="nil"/>
              <w:left w:val="nil"/>
              <w:bottom w:val="nil"/>
              <w:right w:val="nil"/>
            </w:tcBorders>
          </w:tcPr>
          <w:p w14:paraId="5F89ECE9" w14:textId="77777777" w:rsidR="004436F6" w:rsidRDefault="00BA45B3">
            <w:pPr>
              <w:spacing w:after="0" w:line="259" w:lineRule="auto"/>
              <w:ind w:left="242" w:firstLine="0"/>
              <w:jc w:val="left"/>
            </w:pPr>
            <w:r>
              <w:rPr>
                <w:sz w:val="18"/>
              </w:rPr>
              <w:t xml:space="preserve">427 </w:t>
            </w:r>
          </w:p>
        </w:tc>
        <w:tc>
          <w:tcPr>
            <w:tcW w:w="1368" w:type="dxa"/>
            <w:gridSpan w:val="2"/>
            <w:tcBorders>
              <w:top w:val="nil"/>
              <w:left w:val="nil"/>
              <w:bottom w:val="nil"/>
              <w:right w:val="nil"/>
            </w:tcBorders>
          </w:tcPr>
          <w:p w14:paraId="49528787" w14:textId="77777777" w:rsidR="004436F6" w:rsidRDefault="00BA45B3">
            <w:pPr>
              <w:spacing w:after="0" w:line="259" w:lineRule="auto"/>
              <w:ind w:left="394" w:firstLine="0"/>
              <w:jc w:val="left"/>
            </w:pPr>
            <w:r>
              <w:rPr>
                <w:sz w:val="18"/>
              </w:rPr>
              <w:t xml:space="preserve">1218 </w:t>
            </w:r>
          </w:p>
        </w:tc>
        <w:tc>
          <w:tcPr>
            <w:tcW w:w="1258" w:type="dxa"/>
            <w:gridSpan w:val="2"/>
            <w:tcBorders>
              <w:top w:val="nil"/>
              <w:left w:val="nil"/>
              <w:bottom w:val="nil"/>
              <w:right w:val="nil"/>
            </w:tcBorders>
          </w:tcPr>
          <w:p w14:paraId="7E2628F2" w14:textId="77777777" w:rsidR="004436F6" w:rsidRDefault="00BA45B3">
            <w:pPr>
              <w:spacing w:after="0" w:line="259" w:lineRule="auto"/>
              <w:ind w:left="314" w:firstLine="0"/>
              <w:jc w:val="left"/>
            </w:pPr>
            <w:r>
              <w:rPr>
                <w:sz w:val="18"/>
              </w:rPr>
              <w:t xml:space="preserve">35.10 </w:t>
            </w:r>
          </w:p>
        </w:tc>
        <w:tc>
          <w:tcPr>
            <w:tcW w:w="701" w:type="dxa"/>
            <w:gridSpan w:val="2"/>
            <w:tcBorders>
              <w:top w:val="nil"/>
              <w:left w:val="nil"/>
              <w:bottom w:val="nil"/>
              <w:right w:val="single" w:sz="8" w:space="0" w:color="000000"/>
            </w:tcBorders>
          </w:tcPr>
          <w:p w14:paraId="18FDC321" w14:textId="77777777" w:rsidR="004436F6" w:rsidRDefault="00BA45B3">
            <w:pPr>
              <w:spacing w:after="0" w:line="259" w:lineRule="auto"/>
              <w:ind w:left="113" w:firstLine="0"/>
              <w:jc w:val="left"/>
            </w:pPr>
            <w:r>
              <w:rPr>
                <w:sz w:val="18"/>
              </w:rPr>
              <w:t xml:space="preserve">1146 </w:t>
            </w:r>
          </w:p>
        </w:tc>
        <w:tc>
          <w:tcPr>
            <w:tcW w:w="816" w:type="dxa"/>
            <w:tcBorders>
              <w:top w:val="nil"/>
              <w:left w:val="single" w:sz="8" w:space="0" w:color="000000"/>
              <w:bottom w:val="nil"/>
              <w:right w:val="nil"/>
            </w:tcBorders>
          </w:tcPr>
          <w:p w14:paraId="5A337C2A" w14:textId="77777777" w:rsidR="004436F6" w:rsidRDefault="00BA45B3">
            <w:pPr>
              <w:spacing w:after="0" w:line="259" w:lineRule="auto"/>
              <w:ind w:left="216" w:firstLine="0"/>
              <w:jc w:val="left"/>
            </w:pPr>
            <w:r>
              <w:rPr>
                <w:sz w:val="18"/>
              </w:rPr>
              <w:t xml:space="preserve">427 </w:t>
            </w:r>
          </w:p>
        </w:tc>
        <w:tc>
          <w:tcPr>
            <w:tcW w:w="734" w:type="dxa"/>
            <w:tcBorders>
              <w:top w:val="nil"/>
              <w:left w:val="nil"/>
              <w:bottom w:val="nil"/>
              <w:right w:val="single" w:sz="8" w:space="0" w:color="000000"/>
            </w:tcBorders>
          </w:tcPr>
          <w:p w14:paraId="042F336C" w14:textId="77777777" w:rsidR="004436F6" w:rsidRDefault="00BA45B3">
            <w:pPr>
              <w:spacing w:after="0" w:line="259" w:lineRule="auto"/>
              <w:ind w:left="106" w:firstLine="0"/>
              <w:jc w:val="left"/>
            </w:pPr>
            <w:r>
              <w:rPr>
                <w:sz w:val="18"/>
              </w:rPr>
              <w:t xml:space="preserve">12.48 </w:t>
            </w:r>
          </w:p>
        </w:tc>
        <w:tc>
          <w:tcPr>
            <w:tcW w:w="785" w:type="dxa"/>
            <w:tcBorders>
              <w:top w:val="nil"/>
              <w:left w:val="single" w:sz="8" w:space="0" w:color="000000"/>
              <w:bottom w:val="nil"/>
              <w:right w:val="nil"/>
            </w:tcBorders>
          </w:tcPr>
          <w:p w14:paraId="21D479BF" w14:textId="77777777" w:rsidR="004436F6" w:rsidRDefault="00BA45B3">
            <w:pPr>
              <w:spacing w:after="0" w:line="259" w:lineRule="auto"/>
              <w:ind w:left="202" w:firstLine="0"/>
              <w:jc w:val="left"/>
            </w:pPr>
            <w:r>
              <w:rPr>
                <w:sz w:val="18"/>
              </w:rPr>
              <w:t xml:space="preserve">284 </w:t>
            </w:r>
          </w:p>
        </w:tc>
        <w:tc>
          <w:tcPr>
            <w:tcW w:w="701" w:type="dxa"/>
            <w:tcBorders>
              <w:top w:val="nil"/>
              <w:left w:val="nil"/>
              <w:bottom w:val="nil"/>
              <w:right w:val="single" w:sz="8" w:space="0" w:color="000000"/>
            </w:tcBorders>
          </w:tcPr>
          <w:p w14:paraId="6F4F611C" w14:textId="77777777" w:rsidR="004436F6" w:rsidRDefault="00BA45B3">
            <w:pPr>
              <w:spacing w:after="0" w:line="259" w:lineRule="auto"/>
              <w:ind w:left="137" w:firstLine="0"/>
              <w:jc w:val="left"/>
            </w:pPr>
            <w:r>
              <w:rPr>
                <w:sz w:val="18"/>
              </w:rPr>
              <w:t xml:space="preserve">9.77 </w:t>
            </w:r>
          </w:p>
        </w:tc>
        <w:tc>
          <w:tcPr>
            <w:tcW w:w="890" w:type="dxa"/>
            <w:tcBorders>
              <w:top w:val="nil"/>
              <w:left w:val="single" w:sz="8" w:space="0" w:color="000000"/>
              <w:bottom w:val="nil"/>
              <w:right w:val="nil"/>
            </w:tcBorders>
          </w:tcPr>
          <w:p w14:paraId="534D6F60" w14:textId="77777777" w:rsidR="004436F6" w:rsidRDefault="00BA45B3">
            <w:pPr>
              <w:spacing w:after="0" w:line="259" w:lineRule="auto"/>
              <w:ind w:left="0" w:right="36" w:firstLine="0"/>
              <w:jc w:val="center"/>
            </w:pPr>
            <w:r>
              <w:rPr>
                <w:sz w:val="18"/>
              </w:rPr>
              <w:t xml:space="preserve">172 </w:t>
            </w:r>
          </w:p>
        </w:tc>
        <w:tc>
          <w:tcPr>
            <w:tcW w:w="809" w:type="dxa"/>
            <w:tcBorders>
              <w:top w:val="nil"/>
              <w:left w:val="nil"/>
              <w:bottom w:val="nil"/>
              <w:right w:val="single" w:sz="8" w:space="0" w:color="000000"/>
            </w:tcBorders>
          </w:tcPr>
          <w:p w14:paraId="5CB6879F" w14:textId="77777777" w:rsidR="004436F6" w:rsidRDefault="00BA45B3">
            <w:pPr>
              <w:spacing w:after="0" w:line="259" w:lineRule="auto"/>
              <w:ind w:left="144" w:firstLine="0"/>
              <w:jc w:val="left"/>
            </w:pPr>
            <w:r>
              <w:rPr>
                <w:sz w:val="18"/>
              </w:rPr>
              <w:t xml:space="preserve">15.01 </w:t>
            </w:r>
          </w:p>
        </w:tc>
      </w:tr>
      <w:tr w:rsidR="004436F6" w14:paraId="239D0C7B" w14:textId="77777777">
        <w:trPr>
          <w:trHeight w:val="298"/>
        </w:trPr>
        <w:tc>
          <w:tcPr>
            <w:tcW w:w="1548" w:type="dxa"/>
            <w:gridSpan w:val="3"/>
            <w:tcBorders>
              <w:top w:val="nil"/>
              <w:left w:val="nil"/>
              <w:bottom w:val="nil"/>
              <w:right w:val="nil"/>
            </w:tcBorders>
          </w:tcPr>
          <w:p w14:paraId="3019D25E"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69A82C46"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nil"/>
              <w:right w:val="nil"/>
            </w:tcBorders>
          </w:tcPr>
          <w:p w14:paraId="73B7683F" w14:textId="77777777" w:rsidR="004436F6" w:rsidRDefault="00BA45B3">
            <w:pPr>
              <w:spacing w:after="0" w:line="259" w:lineRule="auto"/>
              <w:ind w:left="0" w:firstLine="0"/>
              <w:jc w:val="left"/>
            </w:pPr>
            <w:r>
              <w:rPr>
                <w:sz w:val="18"/>
              </w:rPr>
              <w:t xml:space="preserve">1 </w:t>
            </w:r>
          </w:p>
        </w:tc>
        <w:tc>
          <w:tcPr>
            <w:tcW w:w="975" w:type="dxa"/>
            <w:gridSpan w:val="2"/>
            <w:tcBorders>
              <w:top w:val="nil"/>
              <w:left w:val="nil"/>
              <w:bottom w:val="nil"/>
              <w:right w:val="nil"/>
            </w:tcBorders>
          </w:tcPr>
          <w:p w14:paraId="5E272B87" w14:textId="77777777" w:rsidR="004436F6" w:rsidRDefault="00BA45B3">
            <w:pPr>
              <w:spacing w:after="0" w:line="259" w:lineRule="auto"/>
              <w:ind w:left="242" w:firstLine="0"/>
              <w:jc w:val="left"/>
            </w:pPr>
            <w:r>
              <w:rPr>
                <w:sz w:val="18"/>
              </w:rPr>
              <w:t xml:space="preserve">539 </w:t>
            </w:r>
          </w:p>
        </w:tc>
        <w:tc>
          <w:tcPr>
            <w:tcW w:w="1368" w:type="dxa"/>
            <w:gridSpan w:val="2"/>
            <w:tcBorders>
              <w:top w:val="nil"/>
              <w:left w:val="nil"/>
              <w:bottom w:val="nil"/>
              <w:right w:val="nil"/>
            </w:tcBorders>
          </w:tcPr>
          <w:p w14:paraId="1FBDB096" w14:textId="77777777" w:rsidR="004436F6" w:rsidRDefault="00BA45B3">
            <w:pPr>
              <w:spacing w:after="0" w:line="259" w:lineRule="auto"/>
              <w:ind w:left="394" w:firstLine="0"/>
              <w:jc w:val="left"/>
            </w:pPr>
            <w:r>
              <w:rPr>
                <w:sz w:val="18"/>
              </w:rPr>
              <w:t xml:space="preserve">1035 </w:t>
            </w:r>
          </w:p>
        </w:tc>
        <w:tc>
          <w:tcPr>
            <w:tcW w:w="1258" w:type="dxa"/>
            <w:gridSpan w:val="2"/>
            <w:tcBorders>
              <w:top w:val="nil"/>
              <w:left w:val="nil"/>
              <w:bottom w:val="nil"/>
              <w:right w:val="nil"/>
            </w:tcBorders>
          </w:tcPr>
          <w:p w14:paraId="4B2C3C77" w14:textId="77777777" w:rsidR="004436F6" w:rsidRDefault="00BA45B3">
            <w:pPr>
              <w:spacing w:after="0" w:line="259" w:lineRule="auto"/>
              <w:ind w:left="314" w:firstLine="0"/>
              <w:jc w:val="left"/>
            </w:pPr>
            <w:r>
              <w:rPr>
                <w:sz w:val="18"/>
              </w:rPr>
              <w:t xml:space="preserve">52.10 </w:t>
            </w:r>
          </w:p>
        </w:tc>
        <w:tc>
          <w:tcPr>
            <w:tcW w:w="701" w:type="dxa"/>
            <w:gridSpan w:val="2"/>
            <w:tcBorders>
              <w:top w:val="nil"/>
              <w:left w:val="nil"/>
              <w:bottom w:val="nil"/>
              <w:right w:val="single" w:sz="8" w:space="0" w:color="000000"/>
            </w:tcBorders>
          </w:tcPr>
          <w:p w14:paraId="7B187020" w14:textId="77777777" w:rsidR="004436F6" w:rsidRDefault="00BA45B3">
            <w:pPr>
              <w:spacing w:after="0" w:line="259" w:lineRule="auto"/>
              <w:ind w:left="113" w:firstLine="0"/>
              <w:jc w:val="left"/>
            </w:pPr>
            <w:r>
              <w:rPr>
                <w:sz w:val="18"/>
              </w:rPr>
              <w:t xml:space="preserve">1086 </w:t>
            </w:r>
          </w:p>
        </w:tc>
        <w:tc>
          <w:tcPr>
            <w:tcW w:w="816" w:type="dxa"/>
            <w:tcBorders>
              <w:top w:val="nil"/>
              <w:left w:val="single" w:sz="8" w:space="0" w:color="000000"/>
              <w:bottom w:val="nil"/>
              <w:right w:val="nil"/>
            </w:tcBorders>
          </w:tcPr>
          <w:p w14:paraId="73928617" w14:textId="77777777" w:rsidR="004436F6" w:rsidRDefault="00BA45B3">
            <w:pPr>
              <w:spacing w:after="0" w:line="259" w:lineRule="auto"/>
              <w:ind w:left="216" w:firstLine="0"/>
              <w:jc w:val="left"/>
            </w:pPr>
            <w:r>
              <w:rPr>
                <w:sz w:val="18"/>
              </w:rPr>
              <w:t xml:space="preserve">539 </w:t>
            </w:r>
          </w:p>
        </w:tc>
        <w:tc>
          <w:tcPr>
            <w:tcW w:w="734" w:type="dxa"/>
            <w:tcBorders>
              <w:top w:val="nil"/>
              <w:left w:val="nil"/>
              <w:bottom w:val="nil"/>
              <w:right w:val="single" w:sz="8" w:space="0" w:color="000000"/>
            </w:tcBorders>
          </w:tcPr>
          <w:p w14:paraId="572F13F8" w14:textId="77777777" w:rsidR="004436F6" w:rsidRDefault="00BA45B3">
            <w:pPr>
              <w:spacing w:after="0" w:line="259" w:lineRule="auto"/>
              <w:ind w:left="106" w:firstLine="0"/>
              <w:jc w:val="left"/>
            </w:pPr>
            <w:r>
              <w:rPr>
                <w:sz w:val="18"/>
              </w:rPr>
              <w:t xml:space="preserve">17.03 </w:t>
            </w:r>
          </w:p>
        </w:tc>
        <w:tc>
          <w:tcPr>
            <w:tcW w:w="785" w:type="dxa"/>
            <w:tcBorders>
              <w:top w:val="nil"/>
              <w:left w:val="single" w:sz="8" w:space="0" w:color="000000"/>
              <w:bottom w:val="nil"/>
              <w:right w:val="nil"/>
            </w:tcBorders>
          </w:tcPr>
          <w:p w14:paraId="441DF56C" w14:textId="77777777" w:rsidR="004436F6" w:rsidRDefault="00BA45B3">
            <w:pPr>
              <w:spacing w:after="0" w:line="259" w:lineRule="auto"/>
              <w:ind w:left="202" w:firstLine="0"/>
              <w:jc w:val="left"/>
            </w:pPr>
            <w:r>
              <w:rPr>
                <w:sz w:val="18"/>
              </w:rPr>
              <w:t xml:space="preserve">354 </w:t>
            </w:r>
          </w:p>
        </w:tc>
        <w:tc>
          <w:tcPr>
            <w:tcW w:w="701" w:type="dxa"/>
            <w:tcBorders>
              <w:top w:val="nil"/>
              <w:left w:val="nil"/>
              <w:bottom w:val="nil"/>
              <w:right w:val="single" w:sz="8" w:space="0" w:color="000000"/>
            </w:tcBorders>
          </w:tcPr>
          <w:p w14:paraId="4C5D1264" w14:textId="77777777" w:rsidR="004436F6" w:rsidRDefault="00BA45B3">
            <w:pPr>
              <w:spacing w:after="0" w:line="259" w:lineRule="auto"/>
              <w:ind w:left="91" w:firstLine="0"/>
              <w:jc w:val="left"/>
            </w:pPr>
            <w:r>
              <w:rPr>
                <w:sz w:val="18"/>
              </w:rPr>
              <w:t xml:space="preserve">14.36 </w:t>
            </w:r>
          </w:p>
        </w:tc>
        <w:tc>
          <w:tcPr>
            <w:tcW w:w="890" w:type="dxa"/>
            <w:tcBorders>
              <w:top w:val="nil"/>
              <w:left w:val="single" w:sz="8" w:space="0" w:color="000000"/>
              <w:bottom w:val="nil"/>
              <w:right w:val="nil"/>
            </w:tcBorders>
          </w:tcPr>
          <w:p w14:paraId="29975E39" w14:textId="77777777" w:rsidR="004436F6" w:rsidRDefault="00BA45B3">
            <w:pPr>
              <w:spacing w:after="0" w:line="259" w:lineRule="auto"/>
              <w:ind w:left="0" w:right="36" w:firstLine="0"/>
              <w:jc w:val="center"/>
            </w:pPr>
            <w:r>
              <w:rPr>
                <w:sz w:val="18"/>
              </w:rPr>
              <w:t xml:space="preserve">198 </w:t>
            </w:r>
          </w:p>
        </w:tc>
        <w:tc>
          <w:tcPr>
            <w:tcW w:w="809" w:type="dxa"/>
            <w:tcBorders>
              <w:top w:val="nil"/>
              <w:left w:val="nil"/>
              <w:bottom w:val="nil"/>
              <w:right w:val="single" w:sz="8" w:space="0" w:color="000000"/>
            </w:tcBorders>
          </w:tcPr>
          <w:p w14:paraId="2F0666A8" w14:textId="77777777" w:rsidR="004436F6" w:rsidRDefault="00BA45B3">
            <w:pPr>
              <w:spacing w:after="0" w:line="259" w:lineRule="auto"/>
              <w:ind w:left="144" w:firstLine="0"/>
              <w:jc w:val="left"/>
            </w:pPr>
            <w:r>
              <w:rPr>
                <w:sz w:val="18"/>
              </w:rPr>
              <w:t xml:space="preserve">18.23 </w:t>
            </w:r>
          </w:p>
        </w:tc>
      </w:tr>
      <w:tr w:rsidR="004436F6" w14:paraId="44152158" w14:textId="77777777">
        <w:trPr>
          <w:trHeight w:val="299"/>
        </w:trPr>
        <w:tc>
          <w:tcPr>
            <w:tcW w:w="1548" w:type="dxa"/>
            <w:gridSpan w:val="3"/>
            <w:tcBorders>
              <w:top w:val="nil"/>
              <w:left w:val="nil"/>
              <w:bottom w:val="nil"/>
              <w:right w:val="nil"/>
            </w:tcBorders>
          </w:tcPr>
          <w:p w14:paraId="5AF48F2B"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73253F35"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nil"/>
              <w:right w:val="nil"/>
            </w:tcBorders>
          </w:tcPr>
          <w:p w14:paraId="76F6C53E" w14:textId="77777777" w:rsidR="004436F6" w:rsidRDefault="00BA45B3">
            <w:pPr>
              <w:spacing w:after="0" w:line="259" w:lineRule="auto"/>
              <w:ind w:left="0" w:firstLine="0"/>
              <w:jc w:val="left"/>
            </w:pPr>
            <w:r>
              <w:rPr>
                <w:sz w:val="18"/>
              </w:rPr>
              <w:t xml:space="preserve">2 </w:t>
            </w:r>
          </w:p>
        </w:tc>
        <w:tc>
          <w:tcPr>
            <w:tcW w:w="975" w:type="dxa"/>
            <w:gridSpan w:val="2"/>
            <w:tcBorders>
              <w:top w:val="nil"/>
              <w:left w:val="nil"/>
              <w:bottom w:val="nil"/>
              <w:right w:val="nil"/>
            </w:tcBorders>
          </w:tcPr>
          <w:p w14:paraId="73F9D86D" w14:textId="77777777" w:rsidR="004436F6" w:rsidRDefault="00BA45B3">
            <w:pPr>
              <w:spacing w:after="0" w:line="259" w:lineRule="auto"/>
              <w:ind w:left="289" w:firstLine="0"/>
              <w:jc w:val="left"/>
            </w:pPr>
            <w:r>
              <w:rPr>
                <w:sz w:val="18"/>
              </w:rPr>
              <w:t xml:space="preserve">21 </w:t>
            </w:r>
          </w:p>
        </w:tc>
        <w:tc>
          <w:tcPr>
            <w:tcW w:w="1368" w:type="dxa"/>
            <w:gridSpan w:val="2"/>
            <w:tcBorders>
              <w:top w:val="nil"/>
              <w:left w:val="nil"/>
              <w:bottom w:val="nil"/>
              <w:right w:val="nil"/>
            </w:tcBorders>
          </w:tcPr>
          <w:p w14:paraId="52F0C602" w14:textId="77777777" w:rsidR="004436F6" w:rsidRDefault="00BA45B3">
            <w:pPr>
              <w:spacing w:after="0" w:line="259" w:lineRule="auto"/>
              <w:ind w:left="485" w:firstLine="0"/>
              <w:jc w:val="left"/>
            </w:pPr>
            <w:r>
              <w:rPr>
                <w:sz w:val="18"/>
              </w:rPr>
              <w:t xml:space="preserve">37 </w:t>
            </w:r>
          </w:p>
        </w:tc>
        <w:tc>
          <w:tcPr>
            <w:tcW w:w="1258" w:type="dxa"/>
            <w:gridSpan w:val="2"/>
            <w:tcBorders>
              <w:top w:val="nil"/>
              <w:left w:val="nil"/>
              <w:bottom w:val="nil"/>
              <w:right w:val="nil"/>
            </w:tcBorders>
          </w:tcPr>
          <w:p w14:paraId="79E910AB" w14:textId="77777777" w:rsidR="004436F6" w:rsidRDefault="00BA45B3">
            <w:pPr>
              <w:spacing w:after="0" w:line="259" w:lineRule="auto"/>
              <w:ind w:left="314" w:firstLine="0"/>
              <w:jc w:val="left"/>
            </w:pPr>
            <w:r>
              <w:rPr>
                <w:sz w:val="18"/>
              </w:rPr>
              <w:t xml:space="preserve">56.80 </w:t>
            </w:r>
          </w:p>
        </w:tc>
        <w:tc>
          <w:tcPr>
            <w:tcW w:w="701" w:type="dxa"/>
            <w:gridSpan w:val="2"/>
            <w:tcBorders>
              <w:top w:val="nil"/>
              <w:left w:val="nil"/>
              <w:bottom w:val="nil"/>
              <w:right w:val="single" w:sz="8" w:space="0" w:color="000000"/>
            </w:tcBorders>
          </w:tcPr>
          <w:p w14:paraId="7D315712" w14:textId="77777777" w:rsidR="004436F6" w:rsidRDefault="00BA45B3">
            <w:pPr>
              <w:spacing w:after="0" w:line="259" w:lineRule="auto"/>
              <w:ind w:left="204" w:firstLine="0"/>
              <w:jc w:val="left"/>
            </w:pPr>
            <w:r>
              <w:rPr>
                <w:sz w:val="18"/>
              </w:rPr>
              <w:t xml:space="preserve">34 </w:t>
            </w:r>
          </w:p>
        </w:tc>
        <w:tc>
          <w:tcPr>
            <w:tcW w:w="816" w:type="dxa"/>
            <w:tcBorders>
              <w:top w:val="nil"/>
              <w:left w:val="single" w:sz="8" w:space="0" w:color="000000"/>
              <w:bottom w:val="nil"/>
              <w:right w:val="nil"/>
            </w:tcBorders>
          </w:tcPr>
          <w:p w14:paraId="68E63D8E" w14:textId="77777777" w:rsidR="004436F6" w:rsidRDefault="00BA45B3">
            <w:pPr>
              <w:spacing w:after="0" w:line="259" w:lineRule="auto"/>
              <w:ind w:left="0" w:right="38" w:firstLine="0"/>
              <w:jc w:val="center"/>
            </w:pPr>
            <w:r>
              <w:rPr>
                <w:sz w:val="18"/>
              </w:rPr>
              <w:t xml:space="preserve">21 </w:t>
            </w:r>
          </w:p>
        </w:tc>
        <w:tc>
          <w:tcPr>
            <w:tcW w:w="734" w:type="dxa"/>
            <w:tcBorders>
              <w:top w:val="nil"/>
              <w:left w:val="nil"/>
              <w:bottom w:val="nil"/>
              <w:right w:val="single" w:sz="8" w:space="0" w:color="000000"/>
            </w:tcBorders>
          </w:tcPr>
          <w:p w14:paraId="63D45FB4" w14:textId="77777777" w:rsidR="004436F6" w:rsidRDefault="00BA45B3">
            <w:pPr>
              <w:spacing w:after="0" w:line="259" w:lineRule="auto"/>
              <w:ind w:left="106" w:firstLine="0"/>
              <w:jc w:val="left"/>
            </w:pPr>
            <w:r>
              <w:rPr>
                <w:sz w:val="18"/>
              </w:rPr>
              <w:t xml:space="preserve">26.47 </w:t>
            </w:r>
          </w:p>
        </w:tc>
        <w:tc>
          <w:tcPr>
            <w:tcW w:w="785" w:type="dxa"/>
            <w:tcBorders>
              <w:top w:val="nil"/>
              <w:left w:val="single" w:sz="8" w:space="0" w:color="000000"/>
              <w:bottom w:val="nil"/>
              <w:right w:val="nil"/>
            </w:tcBorders>
          </w:tcPr>
          <w:p w14:paraId="6568648A" w14:textId="77777777" w:rsidR="004436F6" w:rsidRDefault="00BA45B3">
            <w:pPr>
              <w:spacing w:after="0" w:line="259" w:lineRule="auto"/>
              <w:ind w:left="0" w:right="36" w:firstLine="0"/>
              <w:jc w:val="center"/>
            </w:pPr>
            <w:r>
              <w:rPr>
                <w:sz w:val="18"/>
              </w:rPr>
              <w:t xml:space="preserve">12 </w:t>
            </w:r>
          </w:p>
        </w:tc>
        <w:tc>
          <w:tcPr>
            <w:tcW w:w="701" w:type="dxa"/>
            <w:tcBorders>
              <w:top w:val="nil"/>
              <w:left w:val="nil"/>
              <w:bottom w:val="nil"/>
              <w:right w:val="single" w:sz="8" w:space="0" w:color="000000"/>
            </w:tcBorders>
          </w:tcPr>
          <w:p w14:paraId="70E5EE67" w14:textId="77777777" w:rsidR="004436F6" w:rsidRDefault="00BA45B3">
            <w:pPr>
              <w:spacing w:after="0" w:line="259" w:lineRule="auto"/>
              <w:ind w:left="91" w:firstLine="0"/>
              <w:jc w:val="left"/>
            </w:pPr>
            <w:r>
              <w:rPr>
                <w:sz w:val="18"/>
              </w:rPr>
              <w:t xml:space="preserve">11.76 </w:t>
            </w:r>
          </w:p>
        </w:tc>
        <w:tc>
          <w:tcPr>
            <w:tcW w:w="890" w:type="dxa"/>
            <w:tcBorders>
              <w:top w:val="nil"/>
              <w:left w:val="single" w:sz="8" w:space="0" w:color="000000"/>
              <w:bottom w:val="nil"/>
              <w:right w:val="nil"/>
            </w:tcBorders>
          </w:tcPr>
          <w:p w14:paraId="3FF7D151" w14:textId="77777777" w:rsidR="004436F6" w:rsidRDefault="00BA45B3">
            <w:pPr>
              <w:spacing w:after="0" w:line="259" w:lineRule="auto"/>
              <w:ind w:left="0" w:right="36" w:firstLine="0"/>
              <w:jc w:val="center"/>
            </w:pPr>
            <w:r>
              <w:rPr>
                <w:sz w:val="18"/>
              </w:rPr>
              <w:t xml:space="preserve">8 </w:t>
            </w:r>
          </w:p>
        </w:tc>
        <w:tc>
          <w:tcPr>
            <w:tcW w:w="809" w:type="dxa"/>
            <w:tcBorders>
              <w:top w:val="nil"/>
              <w:left w:val="nil"/>
              <w:bottom w:val="nil"/>
              <w:right w:val="single" w:sz="8" w:space="0" w:color="000000"/>
            </w:tcBorders>
          </w:tcPr>
          <w:p w14:paraId="2125D97C" w14:textId="77777777" w:rsidR="004436F6" w:rsidRDefault="00BA45B3">
            <w:pPr>
              <w:spacing w:after="0" w:line="259" w:lineRule="auto"/>
              <w:ind w:left="144" w:firstLine="0"/>
              <w:jc w:val="left"/>
            </w:pPr>
            <w:r>
              <w:rPr>
                <w:sz w:val="18"/>
              </w:rPr>
              <w:t xml:space="preserve">23.53 </w:t>
            </w:r>
          </w:p>
        </w:tc>
      </w:tr>
      <w:tr w:rsidR="004436F6" w14:paraId="2C114363" w14:textId="77777777">
        <w:trPr>
          <w:trHeight w:val="299"/>
        </w:trPr>
        <w:tc>
          <w:tcPr>
            <w:tcW w:w="1548" w:type="dxa"/>
            <w:gridSpan w:val="3"/>
            <w:tcBorders>
              <w:top w:val="nil"/>
              <w:left w:val="nil"/>
              <w:bottom w:val="nil"/>
              <w:right w:val="nil"/>
            </w:tcBorders>
          </w:tcPr>
          <w:p w14:paraId="79AD08C1"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7E35C181"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nil"/>
              <w:right w:val="nil"/>
            </w:tcBorders>
          </w:tcPr>
          <w:p w14:paraId="6F4D798E" w14:textId="77777777" w:rsidR="004436F6" w:rsidRDefault="00BA45B3">
            <w:pPr>
              <w:spacing w:after="0" w:line="259" w:lineRule="auto"/>
              <w:ind w:left="0" w:firstLine="0"/>
              <w:jc w:val="left"/>
            </w:pPr>
            <w:r>
              <w:rPr>
                <w:sz w:val="18"/>
              </w:rPr>
              <w:t xml:space="preserve">3 </w:t>
            </w:r>
          </w:p>
        </w:tc>
        <w:tc>
          <w:tcPr>
            <w:tcW w:w="975" w:type="dxa"/>
            <w:gridSpan w:val="2"/>
            <w:tcBorders>
              <w:top w:val="nil"/>
              <w:left w:val="nil"/>
              <w:bottom w:val="nil"/>
              <w:right w:val="nil"/>
            </w:tcBorders>
          </w:tcPr>
          <w:p w14:paraId="0A3D3AFE" w14:textId="77777777" w:rsidR="004436F6" w:rsidRDefault="00BA45B3">
            <w:pPr>
              <w:spacing w:after="0" w:line="259" w:lineRule="auto"/>
              <w:ind w:left="289" w:firstLine="0"/>
              <w:jc w:val="left"/>
            </w:pPr>
            <w:r>
              <w:rPr>
                <w:sz w:val="18"/>
              </w:rPr>
              <w:t xml:space="preserve">78 </w:t>
            </w:r>
          </w:p>
        </w:tc>
        <w:tc>
          <w:tcPr>
            <w:tcW w:w="1368" w:type="dxa"/>
            <w:gridSpan w:val="2"/>
            <w:tcBorders>
              <w:top w:val="nil"/>
              <w:left w:val="nil"/>
              <w:bottom w:val="nil"/>
              <w:right w:val="nil"/>
            </w:tcBorders>
          </w:tcPr>
          <w:p w14:paraId="6A0CE63B" w14:textId="77777777" w:rsidR="004436F6" w:rsidRDefault="00BA45B3">
            <w:pPr>
              <w:spacing w:after="0" w:line="259" w:lineRule="auto"/>
              <w:ind w:left="439" w:firstLine="0"/>
              <w:jc w:val="left"/>
            </w:pPr>
            <w:r>
              <w:rPr>
                <w:sz w:val="18"/>
              </w:rPr>
              <w:t xml:space="preserve">209 </w:t>
            </w:r>
          </w:p>
        </w:tc>
        <w:tc>
          <w:tcPr>
            <w:tcW w:w="1258" w:type="dxa"/>
            <w:gridSpan w:val="2"/>
            <w:tcBorders>
              <w:top w:val="nil"/>
              <w:left w:val="nil"/>
              <w:bottom w:val="nil"/>
              <w:right w:val="nil"/>
            </w:tcBorders>
          </w:tcPr>
          <w:p w14:paraId="0BE95BF9" w14:textId="77777777" w:rsidR="004436F6" w:rsidRDefault="00BA45B3">
            <w:pPr>
              <w:spacing w:after="0" w:line="259" w:lineRule="auto"/>
              <w:ind w:left="314" w:firstLine="0"/>
              <w:jc w:val="left"/>
            </w:pPr>
            <w:r>
              <w:rPr>
                <w:sz w:val="18"/>
              </w:rPr>
              <w:t xml:space="preserve">37.30 </w:t>
            </w:r>
          </w:p>
        </w:tc>
        <w:tc>
          <w:tcPr>
            <w:tcW w:w="701" w:type="dxa"/>
            <w:gridSpan w:val="2"/>
            <w:tcBorders>
              <w:top w:val="nil"/>
              <w:left w:val="nil"/>
              <w:bottom w:val="nil"/>
              <w:right w:val="single" w:sz="8" w:space="0" w:color="000000"/>
            </w:tcBorders>
          </w:tcPr>
          <w:p w14:paraId="127A2093" w14:textId="77777777" w:rsidR="004436F6" w:rsidRDefault="00BA45B3">
            <w:pPr>
              <w:spacing w:after="0" w:line="259" w:lineRule="auto"/>
              <w:ind w:left="159" w:firstLine="0"/>
              <w:jc w:val="left"/>
            </w:pPr>
            <w:r>
              <w:rPr>
                <w:sz w:val="18"/>
              </w:rPr>
              <w:t xml:space="preserve">186 </w:t>
            </w:r>
          </w:p>
        </w:tc>
        <w:tc>
          <w:tcPr>
            <w:tcW w:w="816" w:type="dxa"/>
            <w:tcBorders>
              <w:top w:val="nil"/>
              <w:left w:val="single" w:sz="8" w:space="0" w:color="000000"/>
              <w:bottom w:val="nil"/>
              <w:right w:val="nil"/>
            </w:tcBorders>
          </w:tcPr>
          <w:p w14:paraId="724054F5" w14:textId="77777777" w:rsidR="004436F6" w:rsidRDefault="00BA45B3">
            <w:pPr>
              <w:spacing w:after="0" w:line="259" w:lineRule="auto"/>
              <w:ind w:left="0" w:right="38" w:firstLine="0"/>
              <w:jc w:val="center"/>
            </w:pPr>
            <w:r>
              <w:rPr>
                <w:sz w:val="18"/>
              </w:rPr>
              <w:t xml:space="preserve">78 </w:t>
            </w:r>
          </w:p>
        </w:tc>
        <w:tc>
          <w:tcPr>
            <w:tcW w:w="734" w:type="dxa"/>
            <w:tcBorders>
              <w:top w:val="nil"/>
              <w:left w:val="nil"/>
              <w:bottom w:val="nil"/>
              <w:right w:val="single" w:sz="8" w:space="0" w:color="000000"/>
            </w:tcBorders>
          </w:tcPr>
          <w:p w14:paraId="290825A1" w14:textId="77777777" w:rsidR="004436F6" w:rsidRDefault="00BA45B3">
            <w:pPr>
              <w:spacing w:after="0" w:line="259" w:lineRule="auto"/>
              <w:ind w:left="106" w:firstLine="0"/>
              <w:jc w:val="left"/>
            </w:pPr>
            <w:r>
              <w:rPr>
                <w:sz w:val="18"/>
              </w:rPr>
              <w:t xml:space="preserve">19.89 </w:t>
            </w:r>
          </w:p>
        </w:tc>
        <w:tc>
          <w:tcPr>
            <w:tcW w:w="785" w:type="dxa"/>
            <w:tcBorders>
              <w:top w:val="nil"/>
              <w:left w:val="single" w:sz="8" w:space="0" w:color="000000"/>
              <w:bottom w:val="nil"/>
              <w:right w:val="nil"/>
            </w:tcBorders>
          </w:tcPr>
          <w:p w14:paraId="3898573F" w14:textId="77777777" w:rsidR="004436F6" w:rsidRDefault="00BA45B3">
            <w:pPr>
              <w:spacing w:after="0" w:line="259" w:lineRule="auto"/>
              <w:ind w:left="0" w:right="36" w:firstLine="0"/>
              <w:jc w:val="center"/>
            </w:pPr>
            <w:r>
              <w:rPr>
                <w:sz w:val="18"/>
              </w:rPr>
              <w:t xml:space="preserve">41 </w:t>
            </w:r>
          </w:p>
        </w:tc>
        <w:tc>
          <w:tcPr>
            <w:tcW w:w="701" w:type="dxa"/>
            <w:tcBorders>
              <w:top w:val="nil"/>
              <w:left w:val="nil"/>
              <w:bottom w:val="nil"/>
              <w:right w:val="single" w:sz="8" w:space="0" w:color="000000"/>
            </w:tcBorders>
          </w:tcPr>
          <w:p w14:paraId="4757E9D9" w14:textId="77777777" w:rsidR="004436F6" w:rsidRDefault="00BA45B3">
            <w:pPr>
              <w:spacing w:after="0" w:line="259" w:lineRule="auto"/>
              <w:ind w:left="91" w:firstLine="0"/>
              <w:jc w:val="left"/>
            </w:pPr>
            <w:r>
              <w:rPr>
                <w:sz w:val="18"/>
              </w:rPr>
              <w:t xml:space="preserve">11.29 </w:t>
            </w:r>
          </w:p>
        </w:tc>
        <w:tc>
          <w:tcPr>
            <w:tcW w:w="890" w:type="dxa"/>
            <w:tcBorders>
              <w:top w:val="nil"/>
              <w:left w:val="single" w:sz="8" w:space="0" w:color="000000"/>
              <w:bottom w:val="nil"/>
              <w:right w:val="nil"/>
            </w:tcBorders>
          </w:tcPr>
          <w:p w14:paraId="12B2FB22" w14:textId="77777777" w:rsidR="004436F6" w:rsidRDefault="00BA45B3">
            <w:pPr>
              <w:spacing w:after="0" w:line="259" w:lineRule="auto"/>
              <w:ind w:left="0" w:right="36" w:firstLine="0"/>
              <w:jc w:val="center"/>
            </w:pPr>
            <w:r>
              <w:rPr>
                <w:sz w:val="18"/>
              </w:rPr>
              <w:t xml:space="preserve">20 </w:t>
            </w:r>
          </w:p>
        </w:tc>
        <w:tc>
          <w:tcPr>
            <w:tcW w:w="809" w:type="dxa"/>
            <w:tcBorders>
              <w:top w:val="nil"/>
              <w:left w:val="nil"/>
              <w:bottom w:val="nil"/>
              <w:right w:val="single" w:sz="8" w:space="0" w:color="000000"/>
            </w:tcBorders>
          </w:tcPr>
          <w:p w14:paraId="7758FDE5" w14:textId="77777777" w:rsidR="004436F6" w:rsidRDefault="00BA45B3">
            <w:pPr>
              <w:spacing w:after="0" w:line="259" w:lineRule="auto"/>
              <w:ind w:left="144" w:firstLine="0"/>
              <w:jc w:val="left"/>
            </w:pPr>
            <w:r>
              <w:rPr>
                <w:sz w:val="18"/>
              </w:rPr>
              <w:t xml:space="preserve">10.75 </w:t>
            </w:r>
          </w:p>
        </w:tc>
      </w:tr>
      <w:tr w:rsidR="004436F6" w14:paraId="422A36B3" w14:textId="77777777">
        <w:trPr>
          <w:trHeight w:val="298"/>
        </w:trPr>
        <w:tc>
          <w:tcPr>
            <w:tcW w:w="1548" w:type="dxa"/>
            <w:gridSpan w:val="3"/>
            <w:tcBorders>
              <w:top w:val="nil"/>
              <w:left w:val="nil"/>
              <w:bottom w:val="nil"/>
              <w:right w:val="nil"/>
            </w:tcBorders>
          </w:tcPr>
          <w:p w14:paraId="2D52F6EC"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62D779EC"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nil"/>
              <w:right w:val="nil"/>
            </w:tcBorders>
          </w:tcPr>
          <w:p w14:paraId="7F6D49CB" w14:textId="77777777" w:rsidR="004436F6" w:rsidRDefault="00BA45B3">
            <w:pPr>
              <w:spacing w:after="0" w:line="259" w:lineRule="auto"/>
              <w:ind w:left="0" w:firstLine="0"/>
              <w:jc w:val="left"/>
            </w:pPr>
            <w:r>
              <w:rPr>
                <w:sz w:val="18"/>
              </w:rPr>
              <w:t xml:space="preserve">4 </w:t>
            </w:r>
          </w:p>
        </w:tc>
        <w:tc>
          <w:tcPr>
            <w:tcW w:w="975" w:type="dxa"/>
            <w:gridSpan w:val="2"/>
            <w:tcBorders>
              <w:top w:val="nil"/>
              <w:left w:val="nil"/>
              <w:bottom w:val="nil"/>
              <w:right w:val="nil"/>
            </w:tcBorders>
          </w:tcPr>
          <w:p w14:paraId="1EB4E2A4" w14:textId="77777777" w:rsidR="004436F6" w:rsidRDefault="00BA45B3">
            <w:pPr>
              <w:spacing w:after="0" w:line="259" w:lineRule="auto"/>
              <w:ind w:left="242" w:firstLine="0"/>
              <w:jc w:val="left"/>
            </w:pPr>
            <w:r>
              <w:rPr>
                <w:sz w:val="18"/>
              </w:rPr>
              <w:t xml:space="preserve">290 </w:t>
            </w:r>
          </w:p>
        </w:tc>
        <w:tc>
          <w:tcPr>
            <w:tcW w:w="1368" w:type="dxa"/>
            <w:gridSpan w:val="2"/>
            <w:tcBorders>
              <w:top w:val="nil"/>
              <w:left w:val="nil"/>
              <w:bottom w:val="nil"/>
              <w:right w:val="nil"/>
            </w:tcBorders>
          </w:tcPr>
          <w:p w14:paraId="1C6764A7" w14:textId="77777777" w:rsidR="004436F6" w:rsidRDefault="00BA45B3">
            <w:pPr>
              <w:spacing w:after="0" w:line="259" w:lineRule="auto"/>
              <w:ind w:left="439" w:firstLine="0"/>
              <w:jc w:val="left"/>
            </w:pPr>
            <w:r>
              <w:rPr>
                <w:sz w:val="18"/>
              </w:rPr>
              <w:t xml:space="preserve">683 </w:t>
            </w:r>
          </w:p>
        </w:tc>
        <w:tc>
          <w:tcPr>
            <w:tcW w:w="1258" w:type="dxa"/>
            <w:gridSpan w:val="2"/>
            <w:tcBorders>
              <w:top w:val="nil"/>
              <w:left w:val="nil"/>
              <w:bottom w:val="nil"/>
              <w:right w:val="nil"/>
            </w:tcBorders>
          </w:tcPr>
          <w:p w14:paraId="458D218D" w14:textId="77777777" w:rsidR="004436F6" w:rsidRDefault="00BA45B3">
            <w:pPr>
              <w:spacing w:after="0" w:line="259" w:lineRule="auto"/>
              <w:ind w:left="314" w:firstLine="0"/>
              <w:jc w:val="left"/>
            </w:pPr>
            <w:r>
              <w:rPr>
                <w:sz w:val="18"/>
              </w:rPr>
              <w:t xml:space="preserve">42.50 </w:t>
            </w:r>
          </w:p>
        </w:tc>
        <w:tc>
          <w:tcPr>
            <w:tcW w:w="701" w:type="dxa"/>
            <w:gridSpan w:val="2"/>
            <w:tcBorders>
              <w:top w:val="nil"/>
              <w:left w:val="nil"/>
              <w:bottom w:val="nil"/>
              <w:right w:val="single" w:sz="8" w:space="0" w:color="000000"/>
            </w:tcBorders>
          </w:tcPr>
          <w:p w14:paraId="524CF19E" w14:textId="77777777" w:rsidR="004436F6" w:rsidRDefault="00BA45B3">
            <w:pPr>
              <w:spacing w:after="0" w:line="259" w:lineRule="auto"/>
              <w:ind w:left="159" w:firstLine="0"/>
              <w:jc w:val="left"/>
            </w:pPr>
            <w:r>
              <w:rPr>
                <w:sz w:val="18"/>
              </w:rPr>
              <w:t xml:space="preserve">648 </w:t>
            </w:r>
          </w:p>
        </w:tc>
        <w:tc>
          <w:tcPr>
            <w:tcW w:w="816" w:type="dxa"/>
            <w:tcBorders>
              <w:top w:val="nil"/>
              <w:left w:val="single" w:sz="8" w:space="0" w:color="000000"/>
              <w:bottom w:val="nil"/>
              <w:right w:val="nil"/>
            </w:tcBorders>
          </w:tcPr>
          <w:p w14:paraId="6CDE1A9B" w14:textId="77777777" w:rsidR="004436F6" w:rsidRDefault="00BA45B3">
            <w:pPr>
              <w:spacing w:after="0" w:line="259" w:lineRule="auto"/>
              <w:ind w:left="216" w:firstLine="0"/>
              <w:jc w:val="left"/>
            </w:pPr>
            <w:r>
              <w:rPr>
                <w:sz w:val="18"/>
              </w:rPr>
              <w:t xml:space="preserve">290 </w:t>
            </w:r>
          </w:p>
        </w:tc>
        <w:tc>
          <w:tcPr>
            <w:tcW w:w="734" w:type="dxa"/>
            <w:tcBorders>
              <w:top w:val="nil"/>
              <w:left w:val="nil"/>
              <w:bottom w:val="nil"/>
              <w:right w:val="single" w:sz="8" w:space="0" w:color="000000"/>
            </w:tcBorders>
          </w:tcPr>
          <w:p w14:paraId="1FAF8ED7" w14:textId="77777777" w:rsidR="004436F6" w:rsidRDefault="00BA45B3">
            <w:pPr>
              <w:spacing w:after="0" w:line="259" w:lineRule="auto"/>
              <w:ind w:left="106" w:firstLine="0"/>
              <w:jc w:val="left"/>
            </w:pPr>
            <w:r>
              <w:rPr>
                <w:sz w:val="18"/>
              </w:rPr>
              <w:t xml:space="preserve">25.93 </w:t>
            </w:r>
          </w:p>
        </w:tc>
        <w:tc>
          <w:tcPr>
            <w:tcW w:w="785" w:type="dxa"/>
            <w:tcBorders>
              <w:top w:val="nil"/>
              <w:left w:val="single" w:sz="8" w:space="0" w:color="000000"/>
              <w:bottom w:val="nil"/>
              <w:right w:val="nil"/>
            </w:tcBorders>
          </w:tcPr>
          <w:p w14:paraId="2D07A28D" w14:textId="77777777" w:rsidR="004436F6" w:rsidRDefault="00BA45B3">
            <w:pPr>
              <w:spacing w:after="0" w:line="259" w:lineRule="auto"/>
              <w:ind w:left="202" w:firstLine="0"/>
              <w:jc w:val="left"/>
            </w:pPr>
            <w:r>
              <w:rPr>
                <w:sz w:val="18"/>
              </w:rPr>
              <w:t xml:space="preserve">122 </w:t>
            </w:r>
          </w:p>
        </w:tc>
        <w:tc>
          <w:tcPr>
            <w:tcW w:w="701" w:type="dxa"/>
            <w:tcBorders>
              <w:top w:val="nil"/>
              <w:left w:val="nil"/>
              <w:bottom w:val="nil"/>
              <w:right w:val="single" w:sz="8" w:space="0" w:color="000000"/>
            </w:tcBorders>
          </w:tcPr>
          <w:p w14:paraId="18F3C9E6" w14:textId="77777777" w:rsidR="004436F6" w:rsidRDefault="00BA45B3">
            <w:pPr>
              <w:spacing w:after="0" w:line="259" w:lineRule="auto"/>
              <w:ind w:left="137" w:firstLine="0"/>
              <w:jc w:val="left"/>
            </w:pPr>
            <w:r>
              <w:rPr>
                <w:sz w:val="18"/>
              </w:rPr>
              <w:t xml:space="preserve">9.57 </w:t>
            </w:r>
          </w:p>
        </w:tc>
        <w:tc>
          <w:tcPr>
            <w:tcW w:w="890" w:type="dxa"/>
            <w:tcBorders>
              <w:top w:val="nil"/>
              <w:left w:val="single" w:sz="8" w:space="0" w:color="000000"/>
              <w:bottom w:val="nil"/>
              <w:right w:val="nil"/>
            </w:tcBorders>
          </w:tcPr>
          <w:p w14:paraId="5B954BC1" w14:textId="77777777" w:rsidR="004436F6" w:rsidRDefault="00BA45B3">
            <w:pPr>
              <w:spacing w:after="0" w:line="259" w:lineRule="auto"/>
              <w:ind w:left="0" w:right="36" w:firstLine="0"/>
              <w:jc w:val="center"/>
            </w:pPr>
            <w:r>
              <w:rPr>
                <w:sz w:val="18"/>
              </w:rPr>
              <w:t xml:space="preserve">60 </w:t>
            </w:r>
          </w:p>
        </w:tc>
        <w:tc>
          <w:tcPr>
            <w:tcW w:w="809" w:type="dxa"/>
            <w:tcBorders>
              <w:top w:val="nil"/>
              <w:left w:val="nil"/>
              <w:bottom w:val="nil"/>
              <w:right w:val="single" w:sz="8" w:space="0" w:color="000000"/>
            </w:tcBorders>
          </w:tcPr>
          <w:p w14:paraId="098804BB" w14:textId="77777777" w:rsidR="004436F6" w:rsidRDefault="00BA45B3">
            <w:pPr>
              <w:spacing w:after="0" w:line="259" w:lineRule="auto"/>
              <w:ind w:left="190" w:firstLine="0"/>
              <w:jc w:val="left"/>
            </w:pPr>
            <w:r>
              <w:rPr>
                <w:sz w:val="18"/>
              </w:rPr>
              <w:t xml:space="preserve">9.26 </w:t>
            </w:r>
          </w:p>
        </w:tc>
      </w:tr>
      <w:tr w:rsidR="004436F6" w14:paraId="0ADA21C2" w14:textId="77777777">
        <w:trPr>
          <w:trHeight w:val="305"/>
        </w:trPr>
        <w:tc>
          <w:tcPr>
            <w:tcW w:w="1548" w:type="dxa"/>
            <w:gridSpan w:val="3"/>
            <w:tcBorders>
              <w:top w:val="nil"/>
              <w:left w:val="nil"/>
              <w:bottom w:val="nil"/>
              <w:right w:val="nil"/>
            </w:tcBorders>
          </w:tcPr>
          <w:p w14:paraId="688156C7"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44EB03C2"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nil"/>
              <w:right w:val="nil"/>
            </w:tcBorders>
          </w:tcPr>
          <w:p w14:paraId="06FBFFCC" w14:textId="77777777" w:rsidR="004436F6" w:rsidRDefault="00BA45B3">
            <w:pPr>
              <w:spacing w:after="0" w:line="259" w:lineRule="auto"/>
              <w:ind w:left="0" w:firstLine="0"/>
              <w:jc w:val="left"/>
            </w:pPr>
            <w:r>
              <w:rPr>
                <w:sz w:val="18"/>
              </w:rPr>
              <w:t xml:space="preserve">5 </w:t>
            </w:r>
          </w:p>
        </w:tc>
        <w:tc>
          <w:tcPr>
            <w:tcW w:w="975" w:type="dxa"/>
            <w:gridSpan w:val="2"/>
            <w:tcBorders>
              <w:top w:val="nil"/>
              <w:left w:val="nil"/>
              <w:bottom w:val="nil"/>
              <w:right w:val="nil"/>
            </w:tcBorders>
          </w:tcPr>
          <w:p w14:paraId="0C90F22E" w14:textId="77777777" w:rsidR="004436F6" w:rsidRDefault="00BA45B3">
            <w:pPr>
              <w:spacing w:after="0" w:line="259" w:lineRule="auto"/>
              <w:ind w:left="242" w:firstLine="0"/>
              <w:jc w:val="left"/>
            </w:pPr>
            <w:r>
              <w:rPr>
                <w:sz w:val="18"/>
              </w:rPr>
              <w:t xml:space="preserve">453 </w:t>
            </w:r>
          </w:p>
        </w:tc>
        <w:tc>
          <w:tcPr>
            <w:tcW w:w="1368" w:type="dxa"/>
            <w:gridSpan w:val="2"/>
            <w:tcBorders>
              <w:top w:val="nil"/>
              <w:left w:val="nil"/>
              <w:bottom w:val="nil"/>
              <w:right w:val="nil"/>
            </w:tcBorders>
          </w:tcPr>
          <w:p w14:paraId="2FA7839D" w14:textId="77777777" w:rsidR="004436F6" w:rsidRDefault="00BA45B3">
            <w:pPr>
              <w:spacing w:after="0" w:line="259" w:lineRule="auto"/>
              <w:ind w:left="394" w:firstLine="0"/>
              <w:jc w:val="left"/>
            </w:pPr>
            <w:r>
              <w:rPr>
                <w:sz w:val="18"/>
              </w:rPr>
              <w:t xml:space="preserve">1067 </w:t>
            </w:r>
          </w:p>
        </w:tc>
        <w:tc>
          <w:tcPr>
            <w:tcW w:w="1258" w:type="dxa"/>
            <w:gridSpan w:val="2"/>
            <w:tcBorders>
              <w:top w:val="nil"/>
              <w:left w:val="nil"/>
              <w:bottom w:val="nil"/>
              <w:right w:val="nil"/>
            </w:tcBorders>
          </w:tcPr>
          <w:p w14:paraId="4870DAA7" w14:textId="77777777" w:rsidR="004436F6" w:rsidRDefault="00BA45B3">
            <w:pPr>
              <w:spacing w:after="0" w:line="259" w:lineRule="auto"/>
              <w:ind w:left="314" w:firstLine="0"/>
              <w:jc w:val="left"/>
            </w:pPr>
            <w:r>
              <w:rPr>
                <w:sz w:val="18"/>
              </w:rPr>
              <w:t xml:space="preserve">42.50 </w:t>
            </w:r>
          </w:p>
        </w:tc>
        <w:tc>
          <w:tcPr>
            <w:tcW w:w="701" w:type="dxa"/>
            <w:gridSpan w:val="2"/>
            <w:tcBorders>
              <w:top w:val="nil"/>
              <w:left w:val="nil"/>
              <w:bottom w:val="nil"/>
              <w:right w:val="single" w:sz="8" w:space="0" w:color="000000"/>
            </w:tcBorders>
          </w:tcPr>
          <w:p w14:paraId="2C81107C" w14:textId="77777777" w:rsidR="004436F6" w:rsidRDefault="00BA45B3">
            <w:pPr>
              <w:spacing w:after="0" w:line="259" w:lineRule="auto"/>
              <w:ind w:left="113" w:firstLine="0"/>
              <w:jc w:val="left"/>
            </w:pPr>
            <w:r>
              <w:rPr>
                <w:sz w:val="18"/>
              </w:rPr>
              <w:t xml:space="preserve">1052 </w:t>
            </w:r>
          </w:p>
        </w:tc>
        <w:tc>
          <w:tcPr>
            <w:tcW w:w="816" w:type="dxa"/>
            <w:tcBorders>
              <w:top w:val="nil"/>
              <w:left w:val="single" w:sz="8" w:space="0" w:color="000000"/>
              <w:bottom w:val="nil"/>
              <w:right w:val="nil"/>
            </w:tcBorders>
          </w:tcPr>
          <w:p w14:paraId="6E623A63" w14:textId="77777777" w:rsidR="004436F6" w:rsidRDefault="00BA45B3">
            <w:pPr>
              <w:spacing w:after="0" w:line="259" w:lineRule="auto"/>
              <w:ind w:left="216" w:firstLine="0"/>
              <w:jc w:val="left"/>
            </w:pPr>
            <w:r>
              <w:rPr>
                <w:sz w:val="18"/>
              </w:rPr>
              <w:t xml:space="preserve">453 </w:t>
            </w:r>
          </w:p>
        </w:tc>
        <w:tc>
          <w:tcPr>
            <w:tcW w:w="734" w:type="dxa"/>
            <w:tcBorders>
              <w:top w:val="nil"/>
              <w:left w:val="nil"/>
              <w:bottom w:val="nil"/>
              <w:right w:val="single" w:sz="8" w:space="0" w:color="000000"/>
            </w:tcBorders>
          </w:tcPr>
          <w:p w14:paraId="4966E3E5" w14:textId="77777777" w:rsidR="004436F6" w:rsidRDefault="00BA45B3">
            <w:pPr>
              <w:spacing w:after="0" w:line="259" w:lineRule="auto"/>
              <w:ind w:left="151" w:firstLine="0"/>
              <w:jc w:val="left"/>
            </w:pPr>
            <w:r>
              <w:rPr>
                <w:sz w:val="18"/>
              </w:rPr>
              <w:t xml:space="preserve">7.79 </w:t>
            </w:r>
          </w:p>
        </w:tc>
        <w:tc>
          <w:tcPr>
            <w:tcW w:w="785" w:type="dxa"/>
            <w:tcBorders>
              <w:top w:val="nil"/>
              <w:left w:val="single" w:sz="8" w:space="0" w:color="000000"/>
              <w:bottom w:val="nil"/>
              <w:right w:val="nil"/>
            </w:tcBorders>
          </w:tcPr>
          <w:p w14:paraId="0B41B2D1" w14:textId="77777777" w:rsidR="004436F6" w:rsidRDefault="00BA45B3">
            <w:pPr>
              <w:spacing w:after="0" w:line="259" w:lineRule="auto"/>
              <w:ind w:left="202" w:firstLine="0"/>
              <w:jc w:val="left"/>
            </w:pPr>
            <w:r>
              <w:rPr>
                <w:sz w:val="18"/>
              </w:rPr>
              <w:t xml:space="preserve">371 </w:t>
            </w:r>
          </w:p>
        </w:tc>
        <w:tc>
          <w:tcPr>
            <w:tcW w:w="701" w:type="dxa"/>
            <w:tcBorders>
              <w:top w:val="nil"/>
              <w:left w:val="nil"/>
              <w:bottom w:val="nil"/>
              <w:right w:val="single" w:sz="8" w:space="0" w:color="000000"/>
            </w:tcBorders>
          </w:tcPr>
          <w:p w14:paraId="7275C19B" w14:textId="77777777" w:rsidR="004436F6" w:rsidRDefault="00BA45B3">
            <w:pPr>
              <w:spacing w:after="0" w:line="259" w:lineRule="auto"/>
              <w:ind w:left="91" w:firstLine="0"/>
              <w:jc w:val="left"/>
            </w:pPr>
            <w:r>
              <w:rPr>
                <w:sz w:val="18"/>
              </w:rPr>
              <w:t xml:space="preserve">17.87 </w:t>
            </w:r>
          </w:p>
        </w:tc>
        <w:tc>
          <w:tcPr>
            <w:tcW w:w="890" w:type="dxa"/>
            <w:tcBorders>
              <w:top w:val="nil"/>
              <w:left w:val="single" w:sz="8" w:space="0" w:color="000000"/>
              <w:bottom w:val="nil"/>
              <w:right w:val="nil"/>
            </w:tcBorders>
          </w:tcPr>
          <w:p w14:paraId="2A9154AA" w14:textId="77777777" w:rsidR="004436F6" w:rsidRDefault="00BA45B3">
            <w:pPr>
              <w:spacing w:after="0" w:line="259" w:lineRule="auto"/>
              <w:ind w:left="0" w:right="36" w:firstLine="0"/>
              <w:jc w:val="center"/>
            </w:pPr>
            <w:r>
              <w:rPr>
                <w:sz w:val="18"/>
              </w:rPr>
              <w:t xml:space="preserve">183 </w:t>
            </w:r>
          </w:p>
        </w:tc>
        <w:tc>
          <w:tcPr>
            <w:tcW w:w="809" w:type="dxa"/>
            <w:tcBorders>
              <w:top w:val="nil"/>
              <w:left w:val="nil"/>
              <w:bottom w:val="nil"/>
              <w:right w:val="single" w:sz="8" w:space="0" w:color="000000"/>
            </w:tcBorders>
          </w:tcPr>
          <w:p w14:paraId="2469D341" w14:textId="77777777" w:rsidR="004436F6" w:rsidRDefault="00BA45B3">
            <w:pPr>
              <w:spacing w:after="0" w:line="259" w:lineRule="auto"/>
              <w:ind w:left="144" w:firstLine="0"/>
              <w:jc w:val="left"/>
            </w:pPr>
            <w:r>
              <w:rPr>
                <w:sz w:val="18"/>
              </w:rPr>
              <w:t xml:space="preserve">17.40 </w:t>
            </w:r>
          </w:p>
        </w:tc>
      </w:tr>
      <w:tr w:rsidR="004436F6" w14:paraId="33737CA9" w14:textId="77777777">
        <w:trPr>
          <w:trHeight w:val="257"/>
        </w:trPr>
        <w:tc>
          <w:tcPr>
            <w:tcW w:w="1548" w:type="dxa"/>
            <w:gridSpan w:val="3"/>
            <w:tcBorders>
              <w:top w:val="nil"/>
              <w:left w:val="nil"/>
              <w:bottom w:val="single" w:sz="8" w:space="0" w:color="000000"/>
              <w:right w:val="nil"/>
            </w:tcBorders>
          </w:tcPr>
          <w:p w14:paraId="6D4DCB58"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single" w:sz="8" w:space="0" w:color="000000"/>
              <w:right w:val="nil"/>
            </w:tcBorders>
          </w:tcPr>
          <w:p w14:paraId="5C7ECDD4"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single" w:sz="8" w:space="0" w:color="000000"/>
              <w:right w:val="nil"/>
            </w:tcBorders>
          </w:tcPr>
          <w:p w14:paraId="07AB165C" w14:textId="77777777" w:rsidR="004436F6" w:rsidRDefault="00BA45B3">
            <w:pPr>
              <w:spacing w:after="0" w:line="259" w:lineRule="auto"/>
              <w:ind w:left="0" w:firstLine="0"/>
              <w:jc w:val="left"/>
            </w:pPr>
            <w:r>
              <w:rPr>
                <w:sz w:val="18"/>
              </w:rPr>
              <w:t xml:space="preserve">6 </w:t>
            </w:r>
          </w:p>
        </w:tc>
        <w:tc>
          <w:tcPr>
            <w:tcW w:w="975" w:type="dxa"/>
            <w:gridSpan w:val="2"/>
            <w:tcBorders>
              <w:top w:val="nil"/>
              <w:left w:val="nil"/>
              <w:bottom w:val="single" w:sz="8" w:space="0" w:color="000000"/>
              <w:right w:val="nil"/>
            </w:tcBorders>
          </w:tcPr>
          <w:p w14:paraId="498580D1" w14:textId="77777777" w:rsidR="004436F6" w:rsidRDefault="00BA45B3">
            <w:pPr>
              <w:spacing w:after="0" w:line="259" w:lineRule="auto"/>
              <w:ind w:left="242" w:firstLine="0"/>
              <w:jc w:val="left"/>
            </w:pPr>
            <w:r>
              <w:rPr>
                <w:sz w:val="18"/>
              </w:rPr>
              <w:t xml:space="preserve">411 </w:t>
            </w:r>
          </w:p>
        </w:tc>
        <w:tc>
          <w:tcPr>
            <w:tcW w:w="1368" w:type="dxa"/>
            <w:gridSpan w:val="2"/>
            <w:tcBorders>
              <w:top w:val="nil"/>
              <w:left w:val="nil"/>
              <w:bottom w:val="single" w:sz="8" w:space="0" w:color="000000"/>
              <w:right w:val="nil"/>
            </w:tcBorders>
          </w:tcPr>
          <w:p w14:paraId="21ABB103" w14:textId="77777777" w:rsidR="004436F6" w:rsidRDefault="00BA45B3">
            <w:pPr>
              <w:spacing w:after="0" w:line="259" w:lineRule="auto"/>
              <w:ind w:left="394" w:firstLine="0"/>
              <w:jc w:val="left"/>
            </w:pPr>
            <w:r>
              <w:rPr>
                <w:sz w:val="18"/>
              </w:rPr>
              <w:t xml:space="preserve">1068 </w:t>
            </w:r>
          </w:p>
        </w:tc>
        <w:tc>
          <w:tcPr>
            <w:tcW w:w="1258" w:type="dxa"/>
            <w:gridSpan w:val="2"/>
            <w:tcBorders>
              <w:top w:val="nil"/>
              <w:left w:val="nil"/>
              <w:bottom w:val="single" w:sz="8" w:space="0" w:color="000000"/>
              <w:right w:val="nil"/>
            </w:tcBorders>
          </w:tcPr>
          <w:p w14:paraId="52B286D2" w14:textId="77777777" w:rsidR="004436F6" w:rsidRDefault="00BA45B3">
            <w:pPr>
              <w:spacing w:after="0" w:line="259" w:lineRule="auto"/>
              <w:ind w:left="314" w:firstLine="0"/>
              <w:jc w:val="left"/>
            </w:pPr>
            <w:r>
              <w:rPr>
                <w:sz w:val="18"/>
              </w:rPr>
              <w:t xml:space="preserve">38.50 </w:t>
            </w:r>
          </w:p>
        </w:tc>
        <w:tc>
          <w:tcPr>
            <w:tcW w:w="701" w:type="dxa"/>
            <w:gridSpan w:val="2"/>
            <w:tcBorders>
              <w:top w:val="nil"/>
              <w:left w:val="nil"/>
              <w:bottom w:val="single" w:sz="8" w:space="0" w:color="000000"/>
              <w:right w:val="single" w:sz="8" w:space="0" w:color="000000"/>
            </w:tcBorders>
          </w:tcPr>
          <w:p w14:paraId="25EB121D" w14:textId="77777777" w:rsidR="004436F6" w:rsidRDefault="00BA45B3">
            <w:pPr>
              <w:spacing w:after="0" w:line="259" w:lineRule="auto"/>
              <w:ind w:left="113" w:firstLine="0"/>
              <w:jc w:val="left"/>
            </w:pPr>
            <w:r>
              <w:rPr>
                <w:sz w:val="18"/>
              </w:rPr>
              <w:t xml:space="preserve">1044 </w:t>
            </w:r>
          </w:p>
        </w:tc>
        <w:tc>
          <w:tcPr>
            <w:tcW w:w="816" w:type="dxa"/>
            <w:tcBorders>
              <w:top w:val="nil"/>
              <w:left w:val="single" w:sz="8" w:space="0" w:color="000000"/>
              <w:bottom w:val="single" w:sz="8" w:space="0" w:color="000000"/>
              <w:right w:val="nil"/>
            </w:tcBorders>
          </w:tcPr>
          <w:p w14:paraId="4622A49F" w14:textId="77777777" w:rsidR="004436F6" w:rsidRDefault="00BA45B3">
            <w:pPr>
              <w:spacing w:after="0" w:line="259" w:lineRule="auto"/>
              <w:ind w:left="216" w:firstLine="0"/>
              <w:jc w:val="left"/>
            </w:pPr>
            <w:r>
              <w:rPr>
                <w:sz w:val="18"/>
              </w:rPr>
              <w:t xml:space="preserve">411 </w:t>
            </w:r>
          </w:p>
        </w:tc>
        <w:tc>
          <w:tcPr>
            <w:tcW w:w="734" w:type="dxa"/>
            <w:tcBorders>
              <w:top w:val="nil"/>
              <w:left w:val="nil"/>
              <w:bottom w:val="single" w:sz="8" w:space="0" w:color="000000"/>
              <w:right w:val="single" w:sz="8" w:space="0" w:color="000000"/>
            </w:tcBorders>
          </w:tcPr>
          <w:p w14:paraId="3A12498B" w14:textId="77777777" w:rsidR="004436F6" w:rsidRDefault="00BA45B3">
            <w:pPr>
              <w:spacing w:after="0" w:line="259" w:lineRule="auto"/>
              <w:ind w:left="106" w:firstLine="0"/>
              <w:jc w:val="left"/>
            </w:pPr>
            <w:r>
              <w:rPr>
                <w:sz w:val="18"/>
              </w:rPr>
              <w:t xml:space="preserve">20.21 </w:t>
            </w:r>
          </w:p>
        </w:tc>
        <w:tc>
          <w:tcPr>
            <w:tcW w:w="785" w:type="dxa"/>
            <w:tcBorders>
              <w:top w:val="nil"/>
              <w:left w:val="single" w:sz="8" w:space="0" w:color="000000"/>
              <w:bottom w:val="single" w:sz="8" w:space="0" w:color="000000"/>
              <w:right w:val="nil"/>
            </w:tcBorders>
          </w:tcPr>
          <w:p w14:paraId="6A9C34E8" w14:textId="77777777" w:rsidR="004436F6" w:rsidRDefault="00BA45B3">
            <w:pPr>
              <w:spacing w:after="0" w:line="259" w:lineRule="auto"/>
              <w:ind w:left="202" w:firstLine="0"/>
              <w:jc w:val="left"/>
            </w:pPr>
            <w:r>
              <w:rPr>
                <w:sz w:val="18"/>
              </w:rPr>
              <w:t xml:space="preserve">200 </w:t>
            </w:r>
          </w:p>
        </w:tc>
        <w:tc>
          <w:tcPr>
            <w:tcW w:w="701" w:type="dxa"/>
            <w:tcBorders>
              <w:top w:val="nil"/>
              <w:left w:val="nil"/>
              <w:bottom w:val="single" w:sz="8" w:space="0" w:color="000000"/>
              <w:right w:val="single" w:sz="8" w:space="0" w:color="000000"/>
            </w:tcBorders>
          </w:tcPr>
          <w:p w14:paraId="05A69934" w14:textId="77777777" w:rsidR="004436F6" w:rsidRDefault="00BA45B3">
            <w:pPr>
              <w:spacing w:after="0" w:line="259" w:lineRule="auto"/>
              <w:ind w:left="91" w:firstLine="0"/>
              <w:jc w:val="left"/>
            </w:pPr>
            <w:r>
              <w:rPr>
                <w:sz w:val="18"/>
              </w:rPr>
              <w:t xml:space="preserve">17.53 </w:t>
            </w:r>
          </w:p>
        </w:tc>
        <w:tc>
          <w:tcPr>
            <w:tcW w:w="890" w:type="dxa"/>
            <w:tcBorders>
              <w:top w:val="nil"/>
              <w:left w:val="single" w:sz="8" w:space="0" w:color="000000"/>
              <w:bottom w:val="single" w:sz="8" w:space="0" w:color="000000"/>
              <w:right w:val="nil"/>
            </w:tcBorders>
          </w:tcPr>
          <w:p w14:paraId="63500919" w14:textId="77777777" w:rsidR="004436F6" w:rsidRDefault="00BA45B3">
            <w:pPr>
              <w:spacing w:after="0" w:line="259" w:lineRule="auto"/>
              <w:ind w:left="0" w:right="36" w:firstLine="0"/>
              <w:jc w:val="center"/>
            </w:pPr>
            <w:r>
              <w:rPr>
                <w:sz w:val="18"/>
              </w:rPr>
              <w:t xml:space="preserve">17 </w:t>
            </w:r>
          </w:p>
        </w:tc>
        <w:tc>
          <w:tcPr>
            <w:tcW w:w="809" w:type="dxa"/>
            <w:tcBorders>
              <w:top w:val="nil"/>
              <w:left w:val="nil"/>
              <w:bottom w:val="single" w:sz="8" w:space="0" w:color="000000"/>
              <w:right w:val="single" w:sz="8" w:space="0" w:color="000000"/>
            </w:tcBorders>
          </w:tcPr>
          <w:p w14:paraId="107A008B" w14:textId="77777777" w:rsidR="004436F6" w:rsidRDefault="00BA45B3">
            <w:pPr>
              <w:spacing w:after="0" w:line="259" w:lineRule="auto"/>
              <w:ind w:left="190" w:firstLine="0"/>
              <w:jc w:val="left"/>
            </w:pPr>
            <w:r>
              <w:rPr>
                <w:sz w:val="18"/>
              </w:rPr>
              <w:t xml:space="preserve">1.63 </w:t>
            </w:r>
          </w:p>
        </w:tc>
      </w:tr>
      <w:tr w:rsidR="004436F6" w14:paraId="5FCEFDB0" w14:textId="77777777">
        <w:trPr>
          <w:trHeight w:val="334"/>
        </w:trPr>
        <w:tc>
          <w:tcPr>
            <w:tcW w:w="1548" w:type="dxa"/>
            <w:gridSpan w:val="3"/>
            <w:tcBorders>
              <w:top w:val="single" w:sz="8" w:space="0" w:color="000000"/>
              <w:left w:val="nil"/>
              <w:bottom w:val="nil"/>
              <w:right w:val="nil"/>
            </w:tcBorders>
          </w:tcPr>
          <w:p w14:paraId="708220A8" w14:textId="77777777" w:rsidR="004436F6" w:rsidRDefault="004436F6">
            <w:pPr>
              <w:spacing w:after="160" w:line="259" w:lineRule="auto"/>
              <w:ind w:left="0" w:firstLine="0"/>
              <w:jc w:val="left"/>
            </w:pPr>
          </w:p>
        </w:tc>
        <w:tc>
          <w:tcPr>
            <w:tcW w:w="1032" w:type="dxa"/>
            <w:gridSpan w:val="2"/>
            <w:tcBorders>
              <w:top w:val="single" w:sz="8" w:space="0" w:color="000000"/>
              <w:left w:val="nil"/>
              <w:bottom w:val="nil"/>
              <w:right w:val="nil"/>
            </w:tcBorders>
          </w:tcPr>
          <w:p w14:paraId="4B2BAEE3" w14:textId="77777777" w:rsidR="004436F6" w:rsidRDefault="004436F6">
            <w:pPr>
              <w:spacing w:after="160" w:line="259" w:lineRule="auto"/>
              <w:ind w:left="0" w:firstLine="0"/>
              <w:jc w:val="left"/>
            </w:pPr>
          </w:p>
        </w:tc>
        <w:tc>
          <w:tcPr>
            <w:tcW w:w="809" w:type="dxa"/>
            <w:gridSpan w:val="3"/>
            <w:tcBorders>
              <w:top w:val="single" w:sz="8" w:space="0" w:color="000000"/>
              <w:left w:val="nil"/>
              <w:bottom w:val="nil"/>
              <w:right w:val="nil"/>
            </w:tcBorders>
          </w:tcPr>
          <w:p w14:paraId="65E11CFE" w14:textId="77777777" w:rsidR="004436F6" w:rsidRDefault="004436F6">
            <w:pPr>
              <w:spacing w:after="160" w:line="259" w:lineRule="auto"/>
              <w:ind w:left="0" w:firstLine="0"/>
              <w:jc w:val="left"/>
            </w:pPr>
          </w:p>
        </w:tc>
        <w:tc>
          <w:tcPr>
            <w:tcW w:w="975" w:type="dxa"/>
            <w:gridSpan w:val="2"/>
            <w:tcBorders>
              <w:top w:val="single" w:sz="8" w:space="0" w:color="000000"/>
              <w:left w:val="nil"/>
              <w:bottom w:val="nil"/>
              <w:right w:val="nil"/>
            </w:tcBorders>
            <w:vAlign w:val="bottom"/>
          </w:tcPr>
          <w:p w14:paraId="08223702" w14:textId="77777777" w:rsidR="004436F6" w:rsidRDefault="00BA45B3">
            <w:pPr>
              <w:spacing w:after="0" w:line="259" w:lineRule="auto"/>
              <w:ind w:left="197" w:firstLine="0"/>
              <w:jc w:val="left"/>
            </w:pPr>
            <w:r>
              <w:rPr>
                <w:sz w:val="18"/>
              </w:rPr>
              <w:t xml:space="preserve">5583 </w:t>
            </w:r>
          </w:p>
        </w:tc>
        <w:tc>
          <w:tcPr>
            <w:tcW w:w="1368" w:type="dxa"/>
            <w:gridSpan w:val="2"/>
            <w:tcBorders>
              <w:top w:val="single" w:sz="8" w:space="0" w:color="000000"/>
              <w:left w:val="nil"/>
              <w:bottom w:val="nil"/>
              <w:right w:val="nil"/>
            </w:tcBorders>
            <w:vAlign w:val="bottom"/>
          </w:tcPr>
          <w:p w14:paraId="23A50F6F" w14:textId="77777777" w:rsidR="004436F6" w:rsidRDefault="00BA45B3">
            <w:pPr>
              <w:spacing w:after="0" w:line="259" w:lineRule="auto"/>
              <w:ind w:left="348" w:firstLine="0"/>
              <w:jc w:val="left"/>
            </w:pPr>
            <w:r>
              <w:rPr>
                <w:sz w:val="18"/>
              </w:rPr>
              <w:t xml:space="preserve">12662 </w:t>
            </w:r>
          </w:p>
        </w:tc>
        <w:tc>
          <w:tcPr>
            <w:tcW w:w="1258" w:type="dxa"/>
            <w:gridSpan w:val="2"/>
            <w:tcBorders>
              <w:top w:val="single" w:sz="8" w:space="0" w:color="000000"/>
              <w:left w:val="nil"/>
              <w:bottom w:val="nil"/>
              <w:right w:val="nil"/>
            </w:tcBorders>
          </w:tcPr>
          <w:p w14:paraId="0E4DE8A6" w14:textId="77777777" w:rsidR="004436F6" w:rsidRDefault="004436F6">
            <w:pPr>
              <w:spacing w:after="160" w:line="259" w:lineRule="auto"/>
              <w:ind w:left="0" w:firstLine="0"/>
              <w:jc w:val="left"/>
            </w:pPr>
          </w:p>
        </w:tc>
        <w:tc>
          <w:tcPr>
            <w:tcW w:w="701" w:type="dxa"/>
            <w:gridSpan w:val="2"/>
            <w:tcBorders>
              <w:top w:val="single" w:sz="8" w:space="0" w:color="000000"/>
              <w:left w:val="nil"/>
              <w:bottom w:val="nil"/>
              <w:right w:val="single" w:sz="8" w:space="0" w:color="000000"/>
            </w:tcBorders>
          </w:tcPr>
          <w:p w14:paraId="5DE2DB2E" w14:textId="77777777" w:rsidR="004436F6" w:rsidRDefault="004436F6">
            <w:pPr>
              <w:spacing w:after="160" w:line="259" w:lineRule="auto"/>
              <w:ind w:left="0" w:firstLine="0"/>
              <w:jc w:val="left"/>
            </w:pPr>
          </w:p>
        </w:tc>
        <w:tc>
          <w:tcPr>
            <w:tcW w:w="816" w:type="dxa"/>
            <w:tcBorders>
              <w:top w:val="single" w:sz="8" w:space="0" w:color="000000"/>
              <w:left w:val="single" w:sz="8" w:space="0" w:color="000000"/>
              <w:bottom w:val="single" w:sz="8" w:space="0" w:color="000000"/>
              <w:right w:val="nil"/>
            </w:tcBorders>
            <w:vAlign w:val="bottom"/>
          </w:tcPr>
          <w:p w14:paraId="62FF5A5C" w14:textId="77777777" w:rsidR="004436F6" w:rsidRDefault="00BA45B3">
            <w:pPr>
              <w:spacing w:after="0" w:line="259" w:lineRule="auto"/>
              <w:ind w:left="170" w:firstLine="0"/>
              <w:jc w:val="left"/>
            </w:pPr>
            <w:r>
              <w:rPr>
                <w:sz w:val="18"/>
              </w:rPr>
              <w:t xml:space="preserve">5583 </w:t>
            </w:r>
          </w:p>
        </w:tc>
        <w:tc>
          <w:tcPr>
            <w:tcW w:w="734" w:type="dxa"/>
            <w:tcBorders>
              <w:top w:val="single" w:sz="8" w:space="0" w:color="000000"/>
              <w:left w:val="nil"/>
              <w:bottom w:val="single" w:sz="8" w:space="0" w:color="000000"/>
              <w:right w:val="single" w:sz="8" w:space="0" w:color="000000"/>
            </w:tcBorders>
          </w:tcPr>
          <w:p w14:paraId="793A75C7" w14:textId="77777777" w:rsidR="004436F6" w:rsidRDefault="004436F6">
            <w:pPr>
              <w:spacing w:after="160" w:line="259" w:lineRule="auto"/>
              <w:ind w:left="0" w:firstLine="0"/>
              <w:jc w:val="left"/>
            </w:pPr>
          </w:p>
        </w:tc>
        <w:tc>
          <w:tcPr>
            <w:tcW w:w="785" w:type="dxa"/>
            <w:tcBorders>
              <w:top w:val="single" w:sz="8" w:space="0" w:color="000000"/>
              <w:left w:val="single" w:sz="8" w:space="0" w:color="000000"/>
              <w:bottom w:val="single" w:sz="8" w:space="0" w:color="000000"/>
              <w:right w:val="nil"/>
            </w:tcBorders>
            <w:vAlign w:val="bottom"/>
          </w:tcPr>
          <w:p w14:paraId="52C544E2" w14:textId="77777777" w:rsidR="004436F6" w:rsidRDefault="00BA45B3">
            <w:pPr>
              <w:spacing w:after="0" w:line="259" w:lineRule="auto"/>
              <w:ind w:left="156" w:firstLine="0"/>
              <w:jc w:val="left"/>
            </w:pPr>
            <w:r>
              <w:rPr>
                <w:sz w:val="18"/>
              </w:rPr>
              <w:t xml:space="preserve">3368 </w:t>
            </w:r>
          </w:p>
        </w:tc>
        <w:tc>
          <w:tcPr>
            <w:tcW w:w="701" w:type="dxa"/>
            <w:tcBorders>
              <w:top w:val="single" w:sz="8" w:space="0" w:color="000000"/>
              <w:left w:val="nil"/>
              <w:bottom w:val="single" w:sz="8" w:space="0" w:color="000000"/>
              <w:right w:val="single" w:sz="8" w:space="0" w:color="000000"/>
            </w:tcBorders>
          </w:tcPr>
          <w:p w14:paraId="74F07A06" w14:textId="77777777" w:rsidR="004436F6" w:rsidRDefault="004436F6">
            <w:pPr>
              <w:spacing w:after="160" w:line="259" w:lineRule="auto"/>
              <w:ind w:left="0" w:firstLine="0"/>
              <w:jc w:val="left"/>
            </w:pPr>
          </w:p>
        </w:tc>
        <w:tc>
          <w:tcPr>
            <w:tcW w:w="1699" w:type="dxa"/>
            <w:gridSpan w:val="2"/>
            <w:tcBorders>
              <w:top w:val="single" w:sz="8" w:space="0" w:color="000000"/>
              <w:left w:val="single" w:sz="8" w:space="0" w:color="000000"/>
              <w:bottom w:val="single" w:sz="8" w:space="0" w:color="000000"/>
              <w:right w:val="single" w:sz="8" w:space="0" w:color="000000"/>
            </w:tcBorders>
            <w:vAlign w:val="bottom"/>
          </w:tcPr>
          <w:p w14:paraId="488635E9" w14:textId="77777777" w:rsidR="004436F6" w:rsidRDefault="00BA45B3">
            <w:pPr>
              <w:spacing w:after="0" w:line="259" w:lineRule="auto"/>
              <w:ind w:left="209" w:firstLine="0"/>
              <w:jc w:val="left"/>
            </w:pPr>
            <w:r>
              <w:rPr>
                <w:sz w:val="18"/>
              </w:rPr>
              <w:t xml:space="preserve">1633 </w:t>
            </w:r>
          </w:p>
        </w:tc>
      </w:tr>
      <w:tr w:rsidR="004436F6" w14:paraId="6480213C" w14:textId="77777777">
        <w:tblPrEx>
          <w:tblCellMar>
            <w:top w:w="0" w:type="dxa"/>
            <w:left w:w="108" w:type="dxa"/>
            <w:bottom w:w="0" w:type="dxa"/>
            <w:right w:w="63" w:type="dxa"/>
          </w:tblCellMar>
        </w:tblPrEx>
        <w:trPr>
          <w:gridBefore w:val="1"/>
          <w:gridAfter w:val="7"/>
          <w:wBefore w:w="20" w:type="dxa"/>
          <w:wAfter w:w="5365" w:type="dxa"/>
          <w:trHeight w:val="291"/>
        </w:trPr>
        <w:tc>
          <w:tcPr>
            <w:tcW w:w="1450" w:type="dxa"/>
            <w:tcBorders>
              <w:top w:val="single" w:sz="8" w:space="0" w:color="000000"/>
              <w:left w:val="single" w:sz="8" w:space="0" w:color="000000"/>
              <w:bottom w:val="single" w:sz="8" w:space="0" w:color="000000"/>
              <w:right w:val="nil"/>
            </w:tcBorders>
          </w:tcPr>
          <w:p w14:paraId="22E7452C" w14:textId="77777777" w:rsidR="004436F6" w:rsidRDefault="004436F6">
            <w:pPr>
              <w:spacing w:after="160" w:line="259" w:lineRule="auto"/>
              <w:ind w:left="0" w:firstLine="0"/>
              <w:jc w:val="left"/>
            </w:pPr>
          </w:p>
        </w:tc>
        <w:tc>
          <w:tcPr>
            <w:tcW w:w="379" w:type="dxa"/>
            <w:gridSpan w:val="2"/>
            <w:tcBorders>
              <w:top w:val="single" w:sz="8" w:space="0" w:color="000000"/>
              <w:left w:val="nil"/>
              <w:bottom w:val="single" w:sz="8" w:space="0" w:color="000000"/>
              <w:right w:val="nil"/>
            </w:tcBorders>
          </w:tcPr>
          <w:p w14:paraId="1D55629B" w14:textId="77777777" w:rsidR="004436F6" w:rsidRDefault="004436F6">
            <w:pPr>
              <w:spacing w:after="160" w:line="259" w:lineRule="auto"/>
              <w:ind w:left="0" w:firstLine="0"/>
              <w:jc w:val="left"/>
            </w:pPr>
          </w:p>
        </w:tc>
        <w:tc>
          <w:tcPr>
            <w:tcW w:w="737" w:type="dxa"/>
            <w:gridSpan w:val="2"/>
            <w:tcBorders>
              <w:top w:val="single" w:sz="8" w:space="0" w:color="000000"/>
              <w:left w:val="nil"/>
              <w:bottom w:val="single" w:sz="8" w:space="0" w:color="000000"/>
              <w:right w:val="nil"/>
            </w:tcBorders>
          </w:tcPr>
          <w:p w14:paraId="6FB4A1EF" w14:textId="77777777" w:rsidR="004436F6" w:rsidRDefault="004436F6">
            <w:pPr>
              <w:spacing w:after="160" w:line="259" w:lineRule="auto"/>
              <w:ind w:left="0" w:firstLine="0"/>
              <w:jc w:val="left"/>
            </w:pPr>
          </w:p>
        </w:tc>
        <w:tc>
          <w:tcPr>
            <w:tcW w:w="2489" w:type="dxa"/>
            <w:gridSpan w:val="5"/>
            <w:tcBorders>
              <w:top w:val="single" w:sz="8" w:space="0" w:color="000000"/>
              <w:left w:val="nil"/>
              <w:bottom w:val="single" w:sz="8" w:space="0" w:color="000000"/>
              <w:right w:val="nil"/>
            </w:tcBorders>
          </w:tcPr>
          <w:p w14:paraId="7FB52E8E" w14:textId="77777777" w:rsidR="004436F6" w:rsidRDefault="00BA45B3">
            <w:pPr>
              <w:spacing w:after="0" w:line="259" w:lineRule="auto"/>
              <w:ind w:left="242" w:firstLine="0"/>
              <w:jc w:val="left"/>
            </w:pPr>
            <w:r>
              <w:rPr>
                <w:color w:val="44546A"/>
              </w:rPr>
              <w:t xml:space="preserve">Income Limits </w:t>
            </w:r>
          </w:p>
        </w:tc>
        <w:tc>
          <w:tcPr>
            <w:tcW w:w="1987" w:type="dxa"/>
            <w:gridSpan w:val="4"/>
            <w:tcBorders>
              <w:top w:val="single" w:sz="8" w:space="0" w:color="000000"/>
              <w:left w:val="nil"/>
              <w:bottom w:val="single" w:sz="8" w:space="0" w:color="000000"/>
              <w:right w:val="single" w:sz="8" w:space="0" w:color="000000"/>
            </w:tcBorders>
          </w:tcPr>
          <w:p w14:paraId="64C7EA9B" w14:textId="77777777" w:rsidR="004436F6" w:rsidRDefault="004436F6">
            <w:pPr>
              <w:spacing w:after="160" w:line="259" w:lineRule="auto"/>
              <w:ind w:left="0" w:firstLine="0"/>
              <w:jc w:val="left"/>
            </w:pPr>
          </w:p>
        </w:tc>
      </w:tr>
      <w:tr w:rsidR="004436F6" w14:paraId="2D5D70E3" w14:textId="77777777">
        <w:tblPrEx>
          <w:tblCellMar>
            <w:top w:w="0" w:type="dxa"/>
            <w:left w:w="108" w:type="dxa"/>
            <w:bottom w:w="0" w:type="dxa"/>
            <w:right w:w="63" w:type="dxa"/>
          </w:tblCellMar>
        </w:tblPrEx>
        <w:trPr>
          <w:gridBefore w:val="1"/>
          <w:gridAfter w:val="7"/>
          <w:wBefore w:w="20" w:type="dxa"/>
          <w:wAfter w:w="5365" w:type="dxa"/>
          <w:trHeight w:val="431"/>
        </w:trPr>
        <w:tc>
          <w:tcPr>
            <w:tcW w:w="1450" w:type="dxa"/>
            <w:tcBorders>
              <w:top w:val="single" w:sz="8" w:space="0" w:color="000000"/>
              <w:left w:val="single" w:sz="8" w:space="0" w:color="000000"/>
              <w:bottom w:val="dashed" w:sz="4" w:space="0" w:color="000000"/>
              <w:right w:val="nil"/>
            </w:tcBorders>
          </w:tcPr>
          <w:p w14:paraId="2287EE57" w14:textId="77777777" w:rsidR="004436F6" w:rsidRDefault="004436F6">
            <w:pPr>
              <w:spacing w:after="160" w:line="259" w:lineRule="auto"/>
              <w:ind w:left="0" w:firstLine="0"/>
              <w:jc w:val="left"/>
            </w:pPr>
          </w:p>
        </w:tc>
        <w:tc>
          <w:tcPr>
            <w:tcW w:w="379" w:type="dxa"/>
            <w:gridSpan w:val="2"/>
            <w:tcBorders>
              <w:top w:val="single" w:sz="8" w:space="0" w:color="000000"/>
              <w:left w:val="nil"/>
              <w:bottom w:val="dashed" w:sz="4" w:space="0" w:color="000000"/>
              <w:right w:val="nil"/>
            </w:tcBorders>
          </w:tcPr>
          <w:p w14:paraId="53CF3687" w14:textId="77777777" w:rsidR="004436F6" w:rsidRDefault="004436F6">
            <w:pPr>
              <w:spacing w:after="160" w:line="259" w:lineRule="auto"/>
              <w:ind w:left="0" w:firstLine="0"/>
              <w:jc w:val="left"/>
            </w:pPr>
          </w:p>
        </w:tc>
        <w:tc>
          <w:tcPr>
            <w:tcW w:w="737" w:type="dxa"/>
            <w:gridSpan w:val="2"/>
            <w:tcBorders>
              <w:top w:val="single" w:sz="8" w:space="0" w:color="000000"/>
              <w:left w:val="nil"/>
              <w:bottom w:val="dashed" w:sz="4" w:space="0" w:color="000000"/>
              <w:right w:val="nil"/>
            </w:tcBorders>
          </w:tcPr>
          <w:p w14:paraId="4F6BB85A" w14:textId="77777777" w:rsidR="004436F6" w:rsidRDefault="004436F6">
            <w:pPr>
              <w:spacing w:after="160" w:line="259" w:lineRule="auto"/>
              <w:ind w:left="0" w:firstLine="0"/>
              <w:jc w:val="left"/>
            </w:pPr>
          </w:p>
        </w:tc>
        <w:tc>
          <w:tcPr>
            <w:tcW w:w="458" w:type="dxa"/>
            <w:tcBorders>
              <w:top w:val="single" w:sz="8" w:space="0" w:color="000000"/>
              <w:left w:val="nil"/>
              <w:bottom w:val="dashed" w:sz="4" w:space="0" w:color="000000"/>
              <w:right w:val="single" w:sz="8" w:space="0" w:color="000000"/>
            </w:tcBorders>
          </w:tcPr>
          <w:p w14:paraId="728C3054" w14:textId="77777777" w:rsidR="004436F6" w:rsidRDefault="004436F6">
            <w:pPr>
              <w:spacing w:after="160" w:line="259" w:lineRule="auto"/>
              <w:ind w:left="0" w:firstLine="0"/>
              <w:jc w:val="left"/>
            </w:pPr>
          </w:p>
        </w:tc>
        <w:tc>
          <w:tcPr>
            <w:tcW w:w="2031" w:type="dxa"/>
            <w:gridSpan w:val="4"/>
            <w:tcBorders>
              <w:top w:val="single" w:sz="8" w:space="0" w:color="000000"/>
              <w:left w:val="single" w:sz="8" w:space="0" w:color="000000"/>
              <w:bottom w:val="single" w:sz="8" w:space="0" w:color="000000"/>
              <w:right w:val="single" w:sz="8" w:space="0" w:color="000000"/>
            </w:tcBorders>
          </w:tcPr>
          <w:p w14:paraId="07270C57" w14:textId="77777777" w:rsidR="004436F6" w:rsidRDefault="00BA45B3">
            <w:pPr>
              <w:spacing w:after="0" w:line="259" w:lineRule="auto"/>
              <w:ind w:left="0" w:firstLine="0"/>
              <w:jc w:val="center"/>
            </w:pPr>
            <w:r>
              <w:rPr>
                <w:rFonts w:ascii="Arial" w:eastAsia="Arial" w:hAnsi="Arial" w:cs="Arial"/>
                <w:b/>
                <w:sz w:val="18"/>
              </w:rPr>
              <w:t xml:space="preserve">NEW 4-PERSON INCOME LIMIT </w:t>
            </w:r>
          </w:p>
        </w:tc>
        <w:tc>
          <w:tcPr>
            <w:tcW w:w="1987" w:type="dxa"/>
            <w:gridSpan w:val="4"/>
            <w:tcBorders>
              <w:top w:val="single" w:sz="8" w:space="0" w:color="000000"/>
              <w:left w:val="single" w:sz="8" w:space="0" w:color="000000"/>
              <w:bottom w:val="single" w:sz="8" w:space="0" w:color="000000"/>
              <w:right w:val="single" w:sz="8" w:space="0" w:color="000000"/>
            </w:tcBorders>
          </w:tcPr>
          <w:p w14:paraId="001128F8" w14:textId="77777777" w:rsidR="004436F6" w:rsidRDefault="00BA45B3">
            <w:pPr>
              <w:spacing w:after="0" w:line="259" w:lineRule="auto"/>
              <w:ind w:left="0" w:firstLine="0"/>
              <w:jc w:val="center"/>
            </w:pPr>
            <w:r>
              <w:rPr>
                <w:rFonts w:ascii="Arial" w:eastAsia="Arial" w:hAnsi="Arial" w:cs="Arial"/>
                <w:b/>
                <w:sz w:val="18"/>
              </w:rPr>
              <w:t xml:space="preserve">OLD 4-PERSON INCOME LIMIT </w:t>
            </w:r>
          </w:p>
        </w:tc>
      </w:tr>
      <w:tr w:rsidR="004436F6" w14:paraId="6AA968AE" w14:textId="77777777">
        <w:tblPrEx>
          <w:tblCellMar>
            <w:top w:w="0" w:type="dxa"/>
            <w:left w:w="108" w:type="dxa"/>
            <w:bottom w:w="0" w:type="dxa"/>
            <w:right w:w="63" w:type="dxa"/>
          </w:tblCellMar>
        </w:tblPrEx>
        <w:trPr>
          <w:gridBefore w:val="1"/>
          <w:gridAfter w:val="7"/>
          <w:wBefore w:w="20" w:type="dxa"/>
          <w:wAfter w:w="5365" w:type="dxa"/>
          <w:trHeight w:val="414"/>
        </w:trPr>
        <w:tc>
          <w:tcPr>
            <w:tcW w:w="1450" w:type="dxa"/>
            <w:tcBorders>
              <w:top w:val="dashed" w:sz="4" w:space="0" w:color="000000"/>
              <w:left w:val="single" w:sz="8" w:space="0" w:color="000000"/>
              <w:bottom w:val="single" w:sz="8" w:space="0" w:color="000000"/>
              <w:right w:val="dashed" w:sz="4" w:space="0" w:color="000000"/>
            </w:tcBorders>
            <w:vAlign w:val="bottom"/>
          </w:tcPr>
          <w:p w14:paraId="74C0702E" w14:textId="77777777" w:rsidR="004436F6" w:rsidRDefault="00BA45B3">
            <w:pPr>
              <w:spacing w:after="0" w:line="259" w:lineRule="auto"/>
              <w:ind w:left="0" w:firstLine="0"/>
              <w:jc w:val="left"/>
            </w:pPr>
            <w:r>
              <w:rPr>
                <w:sz w:val="16"/>
              </w:rPr>
              <w:t xml:space="preserve">TX </w:t>
            </w:r>
          </w:p>
        </w:tc>
        <w:tc>
          <w:tcPr>
            <w:tcW w:w="379" w:type="dxa"/>
            <w:gridSpan w:val="2"/>
            <w:tcBorders>
              <w:top w:val="dashed" w:sz="4" w:space="0" w:color="000000"/>
              <w:left w:val="dashed" w:sz="4" w:space="0" w:color="000000"/>
              <w:bottom w:val="single" w:sz="8" w:space="0" w:color="000000"/>
              <w:right w:val="dashed" w:sz="4" w:space="0" w:color="000000"/>
            </w:tcBorders>
            <w:vAlign w:val="bottom"/>
          </w:tcPr>
          <w:p w14:paraId="159C99A3" w14:textId="77777777" w:rsidR="004436F6" w:rsidRDefault="00BA45B3">
            <w:pPr>
              <w:spacing w:after="0" w:line="259" w:lineRule="auto"/>
              <w:ind w:left="0" w:firstLine="0"/>
              <w:jc w:val="left"/>
            </w:pPr>
            <w:r>
              <w:rPr>
                <w:sz w:val="16"/>
              </w:rPr>
              <w:t xml:space="preserve">48 </w:t>
            </w:r>
          </w:p>
        </w:tc>
        <w:tc>
          <w:tcPr>
            <w:tcW w:w="737" w:type="dxa"/>
            <w:gridSpan w:val="2"/>
            <w:tcBorders>
              <w:top w:val="dashed" w:sz="4" w:space="0" w:color="000000"/>
              <w:left w:val="dashed" w:sz="4" w:space="0" w:color="000000"/>
              <w:bottom w:val="single" w:sz="8" w:space="0" w:color="000000"/>
              <w:right w:val="dashed" w:sz="4" w:space="0" w:color="000000"/>
            </w:tcBorders>
          </w:tcPr>
          <w:p w14:paraId="33BEBEAF" w14:textId="77777777" w:rsidR="004436F6" w:rsidRDefault="00BA45B3">
            <w:pPr>
              <w:spacing w:after="0" w:line="259" w:lineRule="auto"/>
              <w:ind w:left="0" w:firstLine="0"/>
              <w:jc w:val="left"/>
            </w:pPr>
            <w:r>
              <w:rPr>
                <w:sz w:val="16"/>
              </w:rPr>
              <w:t xml:space="preserve">Newton County </w:t>
            </w:r>
          </w:p>
        </w:tc>
        <w:tc>
          <w:tcPr>
            <w:tcW w:w="458" w:type="dxa"/>
            <w:tcBorders>
              <w:top w:val="dashed" w:sz="4" w:space="0" w:color="000000"/>
              <w:left w:val="dashed" w:sz="4" w:space="0" w:color="000000"/>
              <w:bottom w:val="single" w:sz="8" w:space="0" w:color="000000"/>
              <w:right w:val="dashed" w:sz="4" w:space="0" w:color="000000"/>
            </w:tcBorders>
            <w:vAlign w:val="bottom"/>
          </w:tcPr>
          <w:p w14:paraId="37A60974" w14:textId="77777777" w:rsidR="004436F6" w:rsidRDefault="00BA45B3">
            <w:pPr>
              <w:spacing w:after="0" w:line="259" w:lineRule="auto"/>
              <w:ind w:left="0" w:firstLine="0"/>
              <w:jc w:val="left"/>
            </w:pPr>
            <w:r>
              <w:rPr>
                <w:sz w:val="16"/>
              </w:rPr>
              <w:t xml:space="preserve">351 </w:t>
            </w:r>
          </w:p>
        </w:tc>
        <w:tc>
          <w:tcPr>
            <w:tcW w:w="663" w:type="dxa"/>
            <w:gridSpan w:val="2"/>
            <w:tcBorders>
              <w:top w:val="single" w:sz="8" w:space="0" w:color="000000"/>
              <w:left w:val="dashed" w:sz="4" w:space="0" w:color="000000"/>
              <w:bottom w:val="single" w:sz="8" w:space="0" w:color="000000"/>
              <w:right w:val="dashed" w:sz="4" w:space="0" w:color="000000"/>
            </w:tcBorders>
            <w:vAlign w:val="bottom"/>
          </w:tcPr>
          <w:p w14:paraId="77C584B9" w14:textId="77777777" w:rsidR="004436F6" w:rsidRDefault="00BA45B3">
            <w:pPr>
              <w:spacing w:after="0" w:line="259" w:lineRule="auto"/>
              <w:ind w:left="0" w:firstLine="0"/>
              <w:jc w:val="left"/>
            </w:pPr>
            <w:r>
              <w:rPr>
                <w:sz w:val="16"/>
              </w:rPr>
              <w:t xml:space="preserve">11,050 </w:t>
            </w:r>
          </w:p>
        </w:tc>
        <w:tc>
          <w:tcPr>
            <w:tcW w:w="662" w:type="dxa"/>
            <w:tcBorders>
              <w:top w:val="single" w:sz="8" w:space="0" w:color="000000"/>
              <w:left w:val="dashed" w:sz="4" w:space="0" w:color="000000"/>
              <w:bottom w:val="single" w:sz="8" w:space="0" w:color="000000"/>
              <w:right w:val="dashed" w:sz="4" w:space="0" w:color="000000"/>
            </w:tcBorders>
            <w:vAlign w:val="bottom"/>
          </w:tcPr>
          <w:p w14:paraId="6F81A863" w14:textId="77777777" w:rsidR="004436F6" w:rsidRDefault="00BA45B3">
            <w:pPr>
              <w:spacing w:after="0" w:line="259" w:lineRule="auto"/>
              <w:ind w:left="0" w:firstLine="0"/>
              <w:jc w:val="left"/>
            </w:pPr>
            <w:r>
              <w:rPr>
                <w:sz w:val="16"/>
              </w:rPr>
              <w:t xml:space="preserve">18,450 </w:t>
            </w:r>
          </w:p>
        </w:tc>
        <w:tc>
          <w:tcPr>
            <w:tcW w:w="706" w:type="dxa"/>
            <w:tcBorders>
              <w:top w:val="single" w:sz="8" w:space="0" w:color="000000"/>
              <w:left w:val="dashed" w:sz="4" w:space="0" w:color="000000"/>
              <w:bottom w:val="single" w:sz="8" w:space="0" w:color="000000"/>
              <w:right w:val="dashed" w:sz="4" w:space="0" w:color="000000"/>
            </w:tcBorders>
            <w:vAlign w:val="bottom"/>
          </w:tcPr>
          <w:p w14:paraId="5C25CF7B" w14:textId="77777777" w:rsidR="004436F6" w:rsidRDefault="00BA45B3">
            <w:pPr>
              <w:spacing w:after="0" w:line="259" w:lineRule="auto"/>
              <w:ind w:left="0" w:firstLine="0"/>
              <w:jc w:val="left"/>
            </w:pPr>
            <w:r>
              <w:rPr>
                <w:rFonts w:ascii="Arial" w:eastAsia="Arial" w:hAnsi="Arial" w:cs="Arial"/>
                <w:b/>
                <w:sz w:val="16"/>
              </w:rPr>
              <w:t xml:space="preserve">29,500 </w:t>
            </w:r>
          </w:p>
        </w:tc>
        <w:tc>
          <w:tcPr>
            <w:tcW w:w="662" w:type="dxa"/>
            <w:tcBorders>
              <w:top w:val="single" w:sz="8" w:space="0" w:color="000000"/>
              <w:left w:val="dashed" w:sz="4" w:space="0" w:color="000000"/>
              <w:bottom w:val="single" w:sz="8" w:space="0" w:color="000000"/>
              <w:right w:val="dashed" w:sz="4" w:space="0" w:color="000000"/>
            </w:tcBorders>
            <w:vAlign w:val="bottom"/>
          </w:tcPr>
          <w:p w14:paraId="319582B8" w14:textId="77777777" w:rsidR="004436F6" w:rsidRDefault="00BA45B3">
            <w:pPr>
              <w:spacing w:after="0" w:line="259" w:lineRule="auto"/>
              <w:ind w:left="0" w:firstLine="0"/>
              <w:jc w:val="left"/>
            </w:pPr>
            <w:r>
              <w:rPr>
                <w:sz w:val="16"/>
              </w:rPr>
              <w:t xml:space="preserve">11,050 </w:t>
            </w:r>
          </w:p>
        </w:tc>
        <w:tc>
          <w:tcPr>
            <w:tcW w:w="662" w:type="dxa"/>
            <w:tcBorders>
              <w:top w:val="single" w:sz="8" w:space="0" w:color="000000"/>
              <w:left w:val="dashed" w:sz="4" w:space="0" w:color="000000"/>
              <w:bottom w:val="single" w:sz="8" w:space="0" w:color="000000"/>
              <w:right w:val="dashed" w:sz="4" w:space="0" w:color="000000"/>
            </w:tcBorders>
            <w:vAlign w:val="bottom"/>
          </w:tcPr>
          <w:p w14:paraId="4FC488F0" w14:textId="77777777" w:rsidR="004436F6" w:rsidRDefault="00BA45B3">
            <w:pPr>
              <w:spacing w:after="0" w:line="259" w:lineRule="auto"/>
              <w:ind w:left="0" w:firstLine="0"/>
              <w:jc w:val="left"/>
            </w:pPr>
            <w:r>
              <w:rPr>
                <w:sz w:val="16"/>
              </w:rPr>
              <w:t xml:space="preserve">18,450 </w:t>
            </w:r>
          </w:p>
        </w:tc>
        <w:tc>
          <w:tcPr>
            <w:tcW w:w="662" w:type="dxa"/>
            <w:gridSpan w:val="2"/>
            <w:tcBorders>
              <w:top w:val="single" w:sz="8" w:space="0" w:color="000000"/>
              <w:left w:val="dashed" w:sz="4" w:space="0" w:color="000000"/>
              <w:bottom w:val="single" w:sz="8" w:space="0" w:color="000000"/>
              <w:right w:val="single" w:sz="8" w:space="0" w:color="000000"/>
            </w:tcBorders>
            <w:vAlign w:val="bottom"/>
          </w:tcPr>
          <w:p w14:paraId="41C62C97" w14:textId="77777777" w:rsidR="004436F6" w:rsidRDefault="00BA45B3">
            <w:pPr>
              <w:spacing w:after="0" w:line="259" w:lineRule="auto"/>
              <w:ind w:left="0" w:firstLine="0"/>
              <w:jc w:val="left"/>
            </w:pPr>
            <w:r>
              <w:rPr>
                <w:sz w:val="16"/>
              </w:rPr>
              <w:t xml:space="preserve">29,500 </w:t>
            </w:r>
          </w:p>
        </w:tc>
      </w:tr>
    </w:tbl>
    <w:p w14:paraId="0021D486" w14:textId="77777777" w:rsidR="004436F6" w:rsidRDefault="004436F6">
      <w:pPr>
        <w:sectPr w:rsidR="004436F6">
          <w:pgSz w:w="15840" w:h="12240" w:orient="landscape"/>
          <w:pgMar w:top="1440" w:right="1440" w:bottom="1440" w:left="1440" w:header="720" w:footer="720" w:gutter="0"/>
          <w:cols w:space="720"/>
        </w:sectPr>
      </w:pPr>
    </w:p>
    <w:p w14:paraId="2CE2CF14" w14:textId="77777777" w:rsidR="004436F6" w:rsidRDefault="00BA45B3">
      <w:pPr>
        <w:spacing w:after="0" w:line="259" w:lineRule="auto"/>
        <w:ind w:left="0" w:firstLine="0"/>
        <w:jc w:val="left"/>
      </w:pPr>
      <w:r>
        <w:rPr>
          <w:noProof/>
        </w:rPr>
        <w:drawing>
          <wp:inline distT="0" distB="0" distL="0" distR="0" wp14:anchorId="04A99ADF" wp14:editId="79A71D12">
            <wp:extent cx="5943600" cy="8035290"/>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12"/>
                    <a:stretch>
                      <a:fillRect/>
                    </a:stretch>
                  </pic:blipFill>
                  <pic:spPr>
                    <a:xfrm>
                      <a:off x="0" y="0"/>
                      <a:ext cx="5943600" cy="8035290"/>
                    </a:xfrm>
                    <a:prstGeom prst="rect">
                      <a:avLst/>
                    </a:prstGeom>
                  </pic:spPr>
                </pic:pic>
              </a:graphicData>
            </a:graphic>
          </wp:inline>
        </w:drawing>
      </w:r>
    </w:p>
    <w:p w14:paraId="142F072A" w14:textId="77777777" w:rsidR="004436F6" w:rsidRDefault="00BA45B3">
      <w:pPr>
        <w:spacing w:after="0" w:line="259" w:lineRule="auto"/>
        <w:ind w:left="0" w:firstLine="0"/>
        <w:jc w:val="left"/>
      </w:pPr>
      <w:r>
        <w:rPr>
          <w:noProof/>
        </w:rPr>
        <w:drawing>
          <wp:inline distT="0" distB="0" distL="0" distR="0" wp14:anchorId="1B13475C" wp14:editId="4DA545CD">
            <wp:extent cx="5934075" cy="8077200"/>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13"/>
                    <a:stretch>
                      <a:fillRect/>
                    </a:stretch>
                  </pic:blipFill>
                  <pic:spPr>
                    <a:xfrm>
                      <a:off x="0" y="0"/>
                      <a:ext cx="5934075" cy="8077200"/>
                    </a:xfrm>
                    <a:prstGeom prst="rect">
                      <a:avLst/>
                    </a:prstGeom>
                  </pic:spPr>
                </pic:pic>
              </a:graphicData>
            </a:graphic>
          </wp:inline>
        </w:drawing>
      </w:r>
    </w:p>
    <w:p w14:paraId="6B329066" w14:textId="77777777" w:rsidR="004436F6" w:rsidRDefault="00BA45B3">
      <w:pPr>
        <w:spacing w:after="0" w:line="259" w:lineRule="auto"/>
        <w:ind w:left="0" w:firstLine="0"/>
        <w:jc w:val="left"/>
      </w:pPr>
      <w:r>
        <w:rPr>
          <w:noProof/>
        </w:rPr>
        <w:drawing>
          <wp:inline distT="0" distB="0" distL="0" distR="0" wp14:anchorId="587397D9" wp14:editId="65953985">
            <wp:extent cx="5943600" cy="7962265"/>
            <wp:effectExtent l="0" t="0" r="0" b="0"/>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14"/>
                    <a:stretch>
                      <a:fillRect/>
                    </a:stretch>
                  </pic:blipFill>
                  <pic:spPr>
                    <a:xfrm>
                      <a:off x="0" y="0"/>
                      <a:ext cx="5943600" cy="7962265"/>
                    </a:xfrm>
                    <a:prstGeom prst="rect">
                      <a:avLst/>
                    </a:prstGeom>
                  </pic:spPr>
                </pic:pic>
              </a:graphicData>
            </a:graphic>
          </wp:inline>
        </w:drawing>
      </w:r>
    </w:p>
    <w:sectPr w:rsidR="004436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549E"/>
    <w:multiLevelType w:val="hybridMultilevel"/>
    <w:tmpl w:val="FF54CF54"/>
    <w:lvl w:ilvl="0" w:tplc="774E47F4">
      <w:start w:val="1"/>
      <w:numFmt w:val="bullet"/>
      <w:lvlText w:val="•"/>
      <w:lvlJc w:val="left"/>
      <w:pPr>
        <w:ind w:left="1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225D3A">
      <w:start w:val="1"/>
      <w:numFmt w:val="bullet"/>
      <w:lvlText w:val="o"/>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8C9518">
      <w:start w:val="1"/>
      <w:numFmt w:val="bullet"/>
      <w:lvlText w:val="▪"/>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289596">
      <w:start w:val="1"/>
      <w:numFmt w:val="bullet"/>
      <w:lvlText w:val="•"/>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8E869A">
      <w:start w:val="1"/>
      <w:numFmt w:val="bullet"/>
      <w:lvlText w:val="o"/>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C1E1A">
      <w:start w:val="1"/>
      <w:numFmt w:val="bullet"/>
      <w:lvlText w:val="▪"/>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187234">
      <w:start w:val="1"/>
      <w:numFmt w:val="bullet"/>
      <w:lvlText w:val="•"/>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E27AE6">
      <w:start w:val="1"/>
      <w:numFmt w:val="bullet"/>
      <w:lvlText w:val="o"/>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A8C432">
      <w:start w:val="1"/>
      <w:numFmt w:val="bullet"/>
      <w:lvlText w:val="▪"/>
      <w:lvlJc w:val="left"/>
      <w:pPr>
        <w:ind w:left="7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8E7D53"/>
    <w:multiLevelType w:val="hybridMultilevel"/>
    <w:tmpl w:val="64B4DA8C"/>
    <w:lvl w:ilvl="0" w:tplc="EE860A3C">
      <w:start w:val="7"/>
      <w:numFmt w:val="upperLetter"/>
      <w:lvlText w:val="%1."/>
      <w:lvlJc w:val="left"/>
      <w:pPr>
        <w:ind w:left="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285062">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5547148">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C849F96">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E94BA10">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3DCD65C">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A80071A">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C622BAC">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2486510">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017521"/>
    <w:multiLevelType w:val="hybridMultilevel"/>
    <w:tmpl w:val="6E58BEF0"/>
    <w:lvl w:ilvl="0" w:tplc="9F54D964">
      <w:start w:val="1"/>
      <w:numFmt w:val="lowerLetter"/>
      <w:lvlText w:val="%1."/>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22490C">
      <w:start w:val="1"/>
      <w:numFmt w:val="lowerLetter"/>
      <w:lvlText w:val="%2"/>
      <w:lvlJc w:val="left"/>
      <w:pPr>
        <w:ind w:left="1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92DFCC">
      <w:start w:val="1"/>
      <w:numFmt w:val="lowerRoman"/>
      <w:lvlText w:val="%3"/>
      <w:lvlJc w:val="left"/>
      <w:pPr>
        <w:ind w:left="2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04A5D6">
      <w:start w:val="1"/>
      <w:numFmt w:val="decimal"/>
      <w:lvlText w:val="%4"/>
      <w:lvlJc w:val="left"/>
      <w:pPr>
        <w:ind w:left="3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1A8DEC">
      <w:start w:val="1"/>
      <w:numFmt w:val="lowerLetter"/>
      <w:lvlText w:val="%5"/>
      <w:lvlJc w:val="left"/>
      <w:pPr>
        <w:ind w:left="4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0CD7CC">
      <w:start w:val="1"/>
      <w:numFmt w:val="lowerRoman"/>
      <w:lvlText w:val="%6"/>
      <w:lvlJc w:val="left"/>
      <w:pPr>
        <w:ind w:left="4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A003EA">
      <w:start w:val="1"/>
      <w:numFmt w:val="decimal"/>
      <w:lvlText w:val="%7"/>
      <w:lvlJc w:val="left"/>
      <w:pPr>
        <w:ind w:left="5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946AC8">
      <w:start w:val="1"/>
      <w:numFmt w:val="lowerLetter"/>
      <w:lvlText w:val="%8"/>
      <w:lvlJc w:val="left"/>
      <w:pPr>
        <w:ind w:left="6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646E48">
      <w:start w:val="1"/>
      <w:numFmt w:val="lowerRoman"/>
      <w:lvlText w:val="%9"/>
      <w:lvlJc w:val="left"/>
      <w:pPr>
        <w:ind w:left="7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794D81"/>
    <w:multiLevelType w:val="hybridMultilevel"/>
    <w:tmpl w:val="0F42B7EC"/>
    <w:lvl w:ilvl="0" w:tplc="53B6F612">
      <w:start w:val="100"/>
      <w:numFmt w:val="upperRoman"/>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66C88D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B9CD11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78A794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87092E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DFC285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5383C8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D4648B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CFA009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DB3089"/>
    <w:multiLevelType w:val="hybridMultilevel"/>
    <w:tmpl w:val="6CD463A6"/>
    <w:lvl w:ilvl="0" w:tplc="5792DA1E">
      <w:start w:val="1"/>
      <w:numFmt w:val="decimal"/>
      <w:lvlText w:val="%1)"/>
      <w:lvlJc w:val="left"/>
      <w:pPr>
        <w:ind w:left="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34093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12229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6A2D9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6EB68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9E669F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8A586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4803FD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B4281D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023203"/>
    <w:multiLevelType w:val="hybridMultilevel"/>
    <w:tmpl w:val="ACC20DF2"/>
    <w:lvl w:ilvl="0" w:tplc="823C9E8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F63772">
      <w:start w:val="1"/>
      <w:numFmt w:val="lowerLetter"/>
      <w:lvlText w:val="%2"/>
      <w:lvlJc w:val="left"/>
      <w:pPr>
        <w:ind w:left="1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06E41A">
      <w:start w:val="1"/>
      <w:numFmt w:val="lowerRoman"/>
      <w:lvlText w:val="%3"/>
      <w:lvlJc w:val="left"/>
      <w:pPr>
        <w:ind w:left="2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8CD320">
      <w:start w:val="1"/>
      <w:numFmt w:val="decimal"/>
      <w:lvlText w:val="%4"/>
      <w:lvlJc w:val="left"/>
      <w:pPr>
        <w:ind w:left="2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3EB8CA">
      <w:start w:val="1"/>
      <w:numFmt w:val="lowerLetter"/>
      <w:lvlText w:val="%5"/>
      <w:lvlJc w:val="left"/>
      <w:pPr>
        <w:ind w:left="3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18525C">
      <w:start w:val="1"/>
      <w:numFmt w:val="lowerRoman"/>
      <w:lvlText w:val="%6"/>
      <w:lvlJc w:val="left"/>
      <w:pPr>
        <w:ind w:left="4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BE2DF0">
      <w:start w:val="1"/>
      <w:numFmt w:val="decimal"/>
      <w:lvlText w:val="%7"/>
      <w:lvlJc w:val="left"/>
      <w:pPr>
        <w:ind w:left="5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A47E28">
      <w:start w:val="1"/>
      <w:numFmt w:val="lowerLetter"/>
      <w:lvlText w:val="%8"/>
      <w:lvlJc w:val="left"/>
      <w:pPr>
        <w:ind w:left="5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96306E">
      <w:start w:val="1"/>
      <w:numFmt w:val="lowerRoman"/>
      <w:lvlText w:val="%9"/>
      <w:lvlJc w:val="left"/>
      <w:pPr>
        <w:ind w:left="6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E13D8D"/>
    <w:multiLevelType w:val="hybridMultilevel"/>
    <w:tmpl w:val="D250EE0C"/>
    <w:lvl w:ilvl="0" w:tplc="CF3AA0C6">
      <w:start w:val="1"/>
      <w:numFmt w:val="upperLetter"/>
      <w:lvlText w:val="%1."/>
      <w:lvlJc w:val="left"/>
      <w:pPr>
        <w:ind w:left="233"/>
      </w:pPr>
      <w:rPr>
        <w:rFonts w:ascii="Calibri" w:eastAsia="Calibri" w:hAnsi="Calibri" w:cs="Calibri"/>
        <w:b w:val="0"/>
        <w:i w:val="0"/>
        <w:strike w:val="0"/>
        <w:dstrike w:val="0"/>
        <w:color w:val="000000" w:themeColor="text1"/>
        <w:sz w:val="22"/>
        <w:szCs w:val="22"/>
        <w:u w:val="none" w:color="000000"/>
        <w:bdr w:val="none" w:sz="0" w:space="0" w:color="auto"/>
        <w:shd w:val="clear" w:color="auto" w:fill="auto"/>
        <w:vertAlign w:val="baseline"/>
      </w:rPr>
    </w:lvl>
    <w:lvl w:ilvl="1" w:tplc="94FE4CE0">
      <w:start w:val="1"/>
      <w:numFmt w:val="lowerLetter"/>
      <w:lvlText w:val="%2"/>
      <w:lvlJc w:val="left"/>
      <w:pPr>
        <w:ind w:left="108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2" w:tplc="891214D2">
      <w:start w:val="1"/>
      <w:numFmt w:val="lowerRoman"/>
      <w:lvlText w:val="%3"/>
      <w:lvlJc w:val="left"/>
      <w:pPr>
        <w:ind w:left="180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3" w:tplc="265A91F6">
      <w:start w:val="1"/>
      <w:numFmt w:val="decimal"/>
      <w:lvlText w:val="%4"/>
      <w:lvlJc w:val="left"/>
      <w:pPr>
        <w:ind w:left="252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4" w:tplc="20E40EE6">
      <w:start w:val="1"/>
      <w:numFmt w:val="lowerLetter"/>
      <w:lvlText w:val="%5"/>
      <w:lvlJc w:val="left"/>
      <w:pPr>
        <w:ind w:left="324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5" w:tplc="E55C9256">
      <w:start w:val="1"/>
      <w:numFmt w:val="lowerRoman"/>
      <w:lvlText w:val="%6"/>
      <w:lvlJc w:val="left"/>
      <w:pPr>
        <w:ind w:left="396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6" w:tplc="50E48DDC">
      <w:start w:val="1"/>
      <w:numFmt w:val="decimal"/>
      <w:lvlText w:val="%7"/>
      <w:lvlJc w:val="left"/>
      <w:pPr>
        <w:ind w:left="468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7" w:tplc="BFF4A686">
      <w:start w:val="1"/>
      <w:numFmt w:val="lowerLetter"/>
      <w:lvlText w:val="%8"/>
      <w:lvlJc w:val="left"/>
      <w:pPr>
        <w:ind w:left="540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8" w:tplc="FC96CE00">
      <w:start w:val="1"/>
      <w:numFmt w:val="lowerRoman"/>
      <w:lvlText w:val="%9"/>
      <w:lvlJc w:val="left"/>
      <w:pPr>
        <w:ind w:left="612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F6"/>
    <w:rsid w:val="000217DF"/>
    <w:rsid w:val="0003627B"/>
    <w:rsid w:val="000731AE"/>
    <w:rsid w:val="000D24FB"/>
    <w:rsid w:val="000F50D4"/>
    <w:rsid w:val="00112A68"/>
    <w:rsid w:val="00130F5F"/>
    <w:rsid w:val="001325E1"/>
    <w:rsid w:val="00135E14"/>
    <w:rsid w:val="00140F60"/>
    <w:rsid w:val="001F4B93"/>
    <w:rsid w:val="00224839"/>
    <w:rsid w:val="00232CC8"/>
    <w:rsid w:val="00260305"/>
    <w:rsid w:val="002A117E"/>
    <w:rsid w:val="002E1A17"/>
    <w:rsid w:val="0037472C"/>
    <w:rsid w:val="00390974"/>
    <w:rsid w:val="003B186C"/>
    <w:rsid w:val="003C0078"/>
    <w:rsid w:val="003D1E06"/>
    <w:rsid w:val="00413038"/>
    <w:rsid w:val="00434007"/>
    <w:rsid w:val="004436F6"/>
    <w:rsid w:val="00492A48"/>
    <w:rsid w:val="00520BC9"/>
    <w:rsid w:val="00525C2C"/>
    <w:rsid w:val="00536C33"/>
    <w:rsid w:val="0055717E"/>
    <w:rsid w:val="005C5883"/>
    <w:rsid w:val="005C5945"/>
    <w:rsid w:val="005F46A1"/>
    <w:rsid w:val="00637E35"/>
    <w:rsid w:val="0064637F"/>
    <w:rsid w:val="00671FA2"/>
    <w:rsid w:val="006A2C28"/>
    <w:rsid w:val="006B3D95"/>
    <w:rsid w:val="006B3E09"/>
    <w:rsid w:val="006D0F05"/>
    <w:rsid w:val="00707787"/>
    <w:rsid w:val="0072725E"/>
    <w:rsid w:val="00775BB8"/>
    <w:rsid w:val="007950FC"/>
    <w:rsid w:val="007B303E"/>
    <w:rsid w:val="00846813"/>
    <w:rsid w:val="008D29AD"/>
    <w:rsid w:val="008E0502"/>
    <w:rsid w:val="008F1E6A"/>
    <w:rsid w:val="009107A7"/>
    <w:rsid w:val="00924298"/>
    <w:rsid w:val="00961AB9"/>
    <w:rsid w:val="009858C0"/>
    <w:rsid w:val="00A25FCB"/>
    <w:rsid w:val="00A27EEB"/>
    <w:rsid w:val="00AE35B0"/>
    <w:rsid w:val="00AF047C"/>
    <w:rsid w:val="00B333AC"/>
    <w:rsid w:val="00BA45B3"/>
    <w:rsid w:val="00BA6BE6"/>
    <w:rsid w:val="00BD4C3A"/>
    <w:rsid w:val="00BE7F3E"/>
    <w:rsid w:val="00C43329"/>
    <w:rsid w:val="00C748FD"/>
    <w:rsid w:val="00CA7CC7"/>
    <w:rsid w:val="00CD52B4"/>
    <w:rsid w:val="00CF5DE7"/>
    <w:rsid w:val="00D14DB0"/>
    <w:rsid w:val="00D23649"/>
    <w:rsid w:val="00D6273D"/>
    <w:rsid w:val="00D93795"/>
    <w:rsid w:val="00DA4AE4"/>
    <w:rsid w:val="00DC02EF"/>
    <w:rsid w:val="00DE2F1E"/>
    <w:rsid w:val="00DF66A6"/>
    <w:rsid w:val="00E4367B"/>
    <w:rsid w:val="00E56EF0"/>
    <w:rsid w:val="00E72750"/>
    <w:rsid w:val="00EA4418"/>
    <w:rsid w:val="00EF06DA"/>
    <w:rsid w:val="00F00696"/>
    <w:rsid w:val="00F109DD"/>
    <w:rsid w:val="00F2447E"/>
    <w:rsid w:val="00F626B7"/>
    <w:rsid w:val="00F831CC"/>
    <w:rsid w:val="00FD5FDC"/>
    <w:rsid w:val="00FF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BCEA"/>
  <w15:docId w15:val="{82D6EED4-7008-498E-B6B0-F08DD68A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8" w:lineRule="auto"/>
      <w:ind w:left="10" w:hanging="9"/>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7"/>
      </w:numPr>
      <w:spacing w:after="0" w:line="265" w:lineRule="auto"/>
      <w:ind w:left="11"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3"/>
      <w:ind w:left="11" w:hanging="10"/>
      <w:outlineLvl w:val="1"/>
    </w:pPr>
    <w:rPr>
      <w:rFonts w:ascii="Calibri" w:eastAsia="Calibri" w:hAnsi="Calibri" w:cs="Calibri"/>
      <w:b/>
      <w:color w:val="B6072D"/>
    </w:rPr>
  </w:style>
  <w:style w:type="paragraph" w:styleId="Heading3">
    <w:name w:val="heading 3"/>
    <w:next w:val="Normal"/>
    <w:link w:val="Heading3Char"/>
    <w:uiPriority w:val="9"/>
    <w:unhideWhenUsed/>
    <w:qFormat/>
    <w:pPr>
      <w:keepNext/>
      <w:keepLines/>
      <w:spacing w:after="0" w:line="265" w:lineRule="auto"/>
      <w:ind w:left="11"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B6072D"/>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2A48"/>
    <w:pPr>
      <w:ind w:left="720"/>
      <w:contextualSpacing/>
    </w:pPr>
  </w:style>
  <w:style w:type="paragraph" w:styleId="NormalWeb">
    <w:name w:val="Normal (Web)"/>
    <w:basedOn w:val="Normal"/>
    <w:uiPriority w:val="99"/>
    <w:semiHidden/>
    <w:unhideWhenUsed/>
    <w:rsid w:val="00671FA2"/>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237068">
      <w:bodyDiv w:val="1"/>
      <w:marLeft w:val="0"/>
      <w:marRight w:val="0"/>
      <w:marTop w:val="0"/>
      <w:marBottom w:val="0"/>
      <w:divBdr>
        <w:top w:val="none" w:sz="0" w:space="0" w:color="auto"/>
        <w:left w:val="none" w:sz="0" w:space="0" w:color="auto"/>
        <w:bottom w:val="none" w:sz="0" w:space="0" w:color="auto"/>
        <w:right w:val="none" w:sz="0" w:space="0" w:color="auto"/>
      </w:divBdr>
    </w:div>
    <w:div w:id="1672833058">
      <w:bodyDiv w:val="1"/>
      <w:marLeft w:val="0"/>
      <w:marRight w:val="0"/>
      <w:marTop w:val="0"/>
      <w:marBottom w:val="0"/>
      <w:divBdr>
        <w:top w:val="none" w:sz="0" w:space="0" w:color="auto"/>
        <w:left w:val="none" w:sz="0" w:space="0" w:color="auto"/>
        <w:bottom w:val="none" w:sz="0" w:space="0" w:color="auto"/>
        <w:right w:val="none" w:sz="0" w:space="0" w:color="auto"/>
      </w:divBdr>
    </w:div>
    <w:div w:id="202598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C376FF9862C469B3D6F05C2EC0A3E" ma:contentTypeVersion="" ma:contentTypeDescription="Create a new document." ma:contentTypeScope="" ma:versionID="187f74a822254d0e95b63cae0818d64e">
  <xsd:schema xmlns:xsd="http://www.w3.org/2001/XMLSchema" xmlns:xs="http://www.w3.org/2001/XMLSchema" xmlns:p="http://schemas.microsoft.com/office/2006/metadata/properties" xmlns:ns2="e0040228-b22c-4aa5-a9b3-2b18371ced3a" xmlns:ns3="F44DAF5B-637B-410C-A54B-FD48FB494598" xmlns:ns4="cc949ba2-538d-4c86-a06a-99ed2e32f87a" xmlns:ns5="f44daf5b-637b-410c-a54b-fd48fb494598" targetNamespace="http://schemas.microsoft.com/office/2006/metadata/properties" ma:root="true" ma:fieldsID="aa9c3aec9c844d5589a8fb8f3127515d" ns2:_="" ns3:_="" ns4:_="" ns5:_="">
    <xsd:import namespace="e0040228-b22c-4aa5-a9b3-2b18371ced3a"/>
    <xsd:import namespace="F44DAF5B-637B-410C-A54B-FD48FB494598"/>
    <xsd:import namespace="cc949ba2-538d-4c86-a06a-99ed2e32f87a"/>
    <xsd:import namespace="f44daf5b-637b-410c-a54b-fd48fb494598"/>
    <xsd:element name="properties">
      <xsd:complexType>
        <xsd:sequence>
          <xsd:element name="documentManagement">
            <xsd:complexType>
              <xsd:all>
                <xsd:element ref="ns2:DFFS_Loader" minOccurs="0"/>
                <xsd:element ref="ns3:Category" minOccurs="0"/>
                <xsd:element ref="ns3:Task" minOccurs="0"/>
                <xsd:element ref="ns3:MediaServiceMetadata" minOccurs="0"/>
                <xsd:element ref="ns3: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40228-b22c-4aa5-a9b3-2b18371ced3a" elementFormDefault="qualified">
    <xsd:import namespace="http://schemas.microsoft.com/office/2006/documentManagement/types"/>
    <xsd:import namespace="http://schemas.microsoft.com/office/infopath/2007/PartnerControls"/>
    <xsd:element name="DFFS_Loader" ma:index="8"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4DAF5B-637B-410C-A54B-FD48FB494598" elementFormDefault="qualified">
    <xsd:import namespace="http://schemas.microsoft.com/office/2006/documentManagement/types"/>
    <xsd:import namespace="http://schemas.microsoft.com/office/infopath/2007/PartnerControls"/>
    <xsd:element name="Category" ma:index="9" nillable="true" ma:displayName="Category" ma:list="{1022C809-B8E7-4B3F-B3F0-054410C187EC}" ma:internalName="Category" ma:showField="Title">
      <xsd:simpleType>
        <xsd:restriction base="dms:Lookup"/>
      </xsd:simpleType>
    </xsd:element>
    <xsd:element name="Task" ma:index="10" nillable="true" ma:displayName="Task" ma:list="{789159F1-DE2E-43B1-9E05-C2EB967E9B35}" ma:internalName="Task" ma:showField="Titl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949ba2-538d-4c86-a06a-99ed2e32f8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4daf5b-637b-410c-a54b-fd48fb494598" elementFormDefault="qualified">
    <xsd:import namespace="http://schemas.microsoft.com/office/2006/documentManagement/types"/>
    <xsd:import namespace="http://schemas.microsoft.com/office/infopath/2007/PartnerControls"/>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sk xmlns="F44DAF5B-637B-410C-A54B-FD48FB494598" xsi:nil="true"/>
    <DFFS_Loader xmlns="e0040228-b22c-4aa5-a9b3-2b18371ced3a" xsi:nil="true"/>
    <Category xmlns="F44DAF5B-637B-410C-A54B-FD48FB4945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99F0-2895-4697-BD13-182038F86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40228-b22c-4aa5-a9b3-2b18371ced3a"/>
    <ds:schemaRef ds:uri="F44DAF5B-637B-410C-A54B-FD48FB494598"/>
    <ds:schemaRef ds:uri="cc949ba2-538d-4c86-a06a-99ed2e32f87a"/>
    <ds:schemaRef ds:uri="f44daf5b-637b-410c-a54b-fd48fb494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1171C-D515-47E3-9C7F-0666E23BD77F}">
  <ds:schemaRefs>
    <ds:schemaRef ds:uri="http://schemas.microsoft.com/office/2006/metadata/properties"/>
    <ds:schemaRef ds:uri="http://schemas.microsoft.com/office/infopath/2007/PartnerControls"/>
    <ds:schemaRef ds:uri="F44DAF5B-637B-410C-A54B-FD48FB494598"/>
    <ds:schemaRef ds:uri="e0040228-b22c-4aa5-a9b3-2b18371ced3a"/>
  </ds:schemaRefs>
</ds:datastoreItem>
</file>

<file path=customXml/itemProps3.xml><?xml version="1.0" encoding="utf-8"?>
<ds:datastoreItem xmlns:ds="http://schemas.openxmlformats.org/officeDocument/2006/customXml" ds:itemID="{FC1ED5D8-9B97-46A0-A02F-42696443545D}">
  <ds:schemaRefs>
    <ds:schemaRef ds:uri="http://schemas.microsoft.com/sharepoint/v3/contenttype/forms"/>
  </ds:schemaRefs>
</ds:datastoreItem>
</file>

<file path=customXml/itemProps4.xml><?xml version="1.0" encoding="utf-8"?>
<ds:datastoreItem xmlns:ds="http://schemas.openxmlformats.org/officeDocument/2006/customXml" ds:itemID="{F49517B5-BDE1-4B1F-97C3-FD168D17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cp:keywords/>
  <cp:lastModifiedBy>Auditor</cp:lastModifiedBy>
  <cp:revision>2</cp:revision>
  <dcterms:created xsi:type="dcterms:W3CDTF">2018-07-05T12:45:00Z</dcterms:created>
  <dcterms:modified xsi:type="dcterms:W3CDTF">2018-07-05T12:45:00Z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0x010100E30C376FF9862C469B3D6F05C2EC0A3E</vt:lpwstr>
  </property>
</Properties>
</file>